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Diginex’s strategic move into the booming edge AI sector with Kindred OS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regulatory technology firm Diginex Limited has announced a strategic move to acquire Kindred OS, an Alabama-based innovator in Edge Artificial Intelligence (Edge AI), signaling its entry into the rapidly expanding edge AI sector. The non-binding memorandum of understanding, signed on November 6, is designed to integrate Kindred OS’s proprietary H1 Edge AI platform into Diginex’s existing regulatory technology stack, potentially unlocking new capabilities in privacy-compliant, energy-efficient AI solutions tailored for regulated industries.</w:t>
      </w:r>
      <w:r/>
    </w:p>
    <w:p>
      <w:r/>
      <w:r>
        <w:t>This acquisition aligns with the booming edge AI market, currently valued at approximately $20.78 billion in 2024 and projected to grow to $66.47 billion by 2030 at a compound annual growth rate of 21.7%. Edge AI’s distinctive advantage over traditional cloud-based AI systems lies in its capacity to process data locally within an organisation’s infrastructure, significantly reducing latency, operational costs, and security risks associated with transferring sensitive data to external cloud environments. Such features are particularly critical for sectors like financial services, healthcare, and public administration, where stringent regulatory and data privacy requirements prevail.</w:t>
      </w:r>
      <w:r/>
    </w:p>
    <w:p>
      <w:r/>
      <w:r>
        <w:t>Kindred OS’s H1 Edge AI platform enables businesses to deploy sophisticated AI models internally, thereby eliminating the need for external data transfers and enhancing real-time compliance intelligence capabilities. Diginex’s founder and executive chairman, Miles Pelham, emphasised the evolution of compliance frameworks from standardised checklists to dynamic, intelligent systems, underscoring the strategic rationale for incorporating edge AI technology. Lorenzo Romano, Head of Mergers and Acquisitions at Diginex, described edge AI as a pivotal link between technological innovation and regulatory integrity, highlighting its transformative potential for compliance automation.</w:t>
      </w:r>
      <w:r/>
    </w:p>
    <w:p>
      <w:r/>
      <w:r>
        <w:t>Once the acquisition is complete, Kindred OS will operate under the brand "Kindred by Diginex" and be fully integrated into Diginex's ESG compliance platform. This initiative is expected to facilitate localized AI-driven analytics related to environmental, social, and governance (ESG) factors and risk management, reduce dependency on third-party cloud infrastructures, and bolster data security while lowering operational costs. Kindred OS’s expertise, particularly in predictive analytics for education, healthcare, and infrastructure, is anticipated to enhance Diginex’s product offering and expand its market reach.</w:t>
      </w:r>
      <w:r/>
    </w:p>
    <w:p>
      <w:r/>
      <w:r>
        <w:t>In a predominantly cloud-centric AI industry, Diginex’s privacy-first and energy-efficient edge AI strategy sets it apart from competitors reliant on external, energy-intensive cloud systems. This approach not only prioritises data protection and regulatory compliance but also aligns with growing demands for sustainable and responsible AI deployment in highly regulated environments globally.</w:t>
      </w:r>
      <w:r/>
    </w:p>
    <w:p>
      <w:r/>
      <w:r>
        <w:t>The acquisition complements Diginex’s broader growth strategy, which includes recent moves such as the planned acquisition of Findings, a cybersecurity and sustainability compliance automation firm, and the $2 billion transaction with Resulticks, an AI-driven customer engagement and data management company. These endeavors collectively position Diginex as a future leader in AI-enabled regulatory technology solutions, combining advanced data management and real-time compliance monitoring with robust data privacy safeguards.</w:t>
      </w:r>
      <w:r/>
    </w:p>
    <w:p>
      <w:r/>
      <w:r>
        <w:t>By leveraging Kindred OS’s edge AI innovations, Diginex aims to enhance its platform capabilities significantly, addressing the urgent and complex needs of regulated industries while tapping into a sector projected for substantial growth. This bold step into edge AI marks an important inflection point for the company’s evolution and reflects a strategic commitment to pioneering privacy-centric AI technologies amid an intensifying global regulatory focus.</w:t>
      </w:r>
      <w:r/>
    </w:p>
    <w:p>
      <w:pPr>
        <w:pStyle w:val="Heading3"/>
      </w:pPr>
      <w:r>
        <w:t>📌 Reference Map:</w:t>
      </w:r>
      <w:r/>
      <w:r/>
    </w:p>
    <w:p>
      <w:pPr>
        <w:pStyle w:val="ListBullet"/>
        <w:spacing w:line="240" w:lineRule="auto"/>
        <w:ind w:left="720"/>
      </w:pPr>
      <w:r/>
      <w:hyperlink r:id="rId9">
        <w:r>
          <w:rPr>
            <w:color w:val="0000EE"/>
            <w:u w:val="single"/>
          </w:rPr>
          <w:t>[1]</w:t>
        </w:r>
      </w:hyperlink>
      <w:r>
        <w:t xml:space="preserve"> (ad-hoc-news.de) - Paragraphs 1, 2, 3, 4, 5, 6, 7 </w:t>
      </w:r>
      <w:r/>
    </w:p>
    <w:p>
      <w:pPr>
        <w:pStyle w:val="ListBullet"/>
        <w:spacing w:line="240" w:lineRule="auto"/>
        <w:ind w:left="720"/>
      </w:pPr>
      <w:r/>
      <w:hyperlink r:id="rId10">
        <w:r>
          <w:rPr>
            <w:color w:val="0000EE"/>
            <w:u w:val="single"/>
          </w:rPr>
          <w:t>[2]</w:t>
        </w:r>
      </w:hyperlink>
      <w:r>
        <w:t xml:space="preserve"> (globenewswire.com) - Paragraphs 1, 2 </w:t>
      </w:r>
      <w:r/>
    </w:p>
    <w:p>
      <w:pPr>
        <w:pStyle w:val="ListBullet"/>
        <w:spacing w:line="240" w:lineRule="auto"/>
        <w:ind w:left="720"/>
      </w:pPr>
      <w:r/>
      <w:hyperlink r:id="rId11">
        <w:r>
          <w:rPr>
            <w:color w:val="0000EE"/>
            <w:u w:val="single"/>
          </w:rPr>
          <w:t>[3]</w:t>
        </w:r>
      </w:hyperlink>
      <w:r>
        <w:t xml:space="preserve"> (investing.com) - Paragraphs 2, 3 </w:t>
      </w:r>
      <w:r/>
    </w:p>
    <w:p>
      <w:pPr>
        <w:pStyle w:val="ListBullet"/>
        <w:spacing w:line="240" w:lineRule="auto"/>
        <w:ind w:left="720"/>
      </w:pPr>
      <w:r/>
      <w:hyperlink r:id="rId12">
        <w:r>
          <w:rPr>
            <w:color w:val="0000EE"/>
            <w:u w:val="single"/>
          </w:rPr>
          <w:t>[4]</w:t>
        </w:r>
      </w:hyperlink>
      <w:r>
        <w:t xml:space="preserve"> (diginex.com) - Paragraph 7 </w:t>
      </w:r>
      <w:r/>
    </w:p>
    <w:p>
      <w:pPr>
        <w:pStyle w:val="ListBullet"/>
        <w:spacing w:line="240" w:lineRule="auto"/>
        <w:ind w:left="720"/>
      </w:pPr>
      <w:r/>
      <w:hyperlink r:id="rId13">
        <w:r>
          <w:rPr>
            <w:color w:val="0000EE"/>
            <w:u w:val="single"/>
          </w:rPr>
          <w:t>[5]</w:t>
        </w:r>
      </w:hyperlink>
      <w:r>
        <w:t xml:space="preserve"> (nasdaq.com) - Paragraph 7 </w:t>
      </w:r>
      <w:r/>
    </w:p>
    <w:p>
      <w:pPr>
        <w:pStyle w:val="ListBullet"/>
        <w:spacing w:line="240" w:lineRule="auto"/>
        <w:ind w:left="720"/>
      </w:pPr>
      <w:r/>
      <w:hyperlink r:id="rId14">
        <w:r>
          <w:rPr>
            <w:color w:val="0000EE"/>
            <w:u w:val="single"/>
          </w:rPr>
          <w:t>[6]</w:t>
        </w:r>
      </w:hyperlink>
      <w:r>
        <w:t xml:space="preserve"> (ir.diginex.com) - Paragraph 7 </w:t>
      </w:r>
      <w:r/>
    </w:p>
    <w:p>
      <w:pPr>
        <w:pStyle w:val="ListBullet"/>
        <w:spacing w:line="240" w:lineRule="auto"/>
        <w:ind w:left="720"/>
      </w:pPr>
      <w:r/>
      <w:hyperlink r:id="rId15">
        <w:r>
          <w:rPr>
            <w:color w:val="0000EE"/>
            <w:u w:val="single"/>
          </w:rPr>
          <w:t>[7]</w:t>
        </w:r>
      </w:hyperlink>
      <w:r>
        <w:t xml:space="preserve"> (finanznachrichten.de) - Paragraphs 1, 3,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https://www.ad-hoc-news.de/boerse/news/ueberblick/edge-ai-acquisition-positions-diginex-for-breakthrough-growth/68345959</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https://www.globenewswire.com/news-release/2025/11/06/3182432/0/en/Diginex-Announces-Non-Binding-MOU-for-the-Acquisition-of-Kindred-OS-and-entering-the-Edge-AI-Technology-market.html</w:t>
        </w:r>
      </w:hyperlink>
      <w:r>
        <w:t xml:space="preserve"> - Diginex Limited, a London-based regulatory technology firm, has announced a non-binding memorandum of understanding to acquire Kindred OS, an innovator in Edge Artificial Intelligence (Edge AI). This strategic move aims to enhance Diginex's position in the rapidly converging fields of AI, data privacy, ESG, and regulatory compliance technology. The integration of Kindred's H1 Edge AI platform into Diginex's product suite is expected to enable clients to automate compliance and generate AI-driven insights directly within secure environments, minimizing data risk, cost, and latency. The global Edge AI market is projected to grow from $20.78 billion in 2024 to $66.47 billion by 2030, growing at a compound annual growth rate of 21.7% from 2025 to 2030. (</w:t>
      </w:r>
      <w:hyperlink r:id="rId17">
        <w:r>
          <w:rPr>
            <w:color w:val="0000EE"/>
            <w:u w:val="single"/>
          </w:rPr>
          <w:t>globenewswire.com</w:t>
        </w:r>
      </w:hyperlink>
      <w:r>
        <w:t>)</w:t>
      </w:r>
      <w:r/>
    </w:p>
    <w:p>
      <w:pPr>
        <w:pStyle w:val="ListNumber"/>
        <w:spacing w:line="240" w:lineRule="auto"/>
        <w:ind w:left="720"/>
      </w:pPr>
      <w:r/>
      <w:hyperlink r:id="rId11">
        <w:r>
          <w:rPr>
            <w:color w:val="0000EE"/>
            <w:u w:val="single"/>
          </w:rPr>
          <w:t>https://www.investing.com/news/company-news/diginex-signs-mou-to-acquire-edge-ai-firm-kindred-os-93CH-4337515</w:t>
        </w:r>
      </w:hyperlink>
      <w:r>
        <w:t xml:space="preserve"> - Diginex Limited has executed a non-binding memorandum of understanding to acquire Kindred OS, a company specializing in Edge Artificial Intelligence technology. The proposed acquisition aims to integrate Kindred’s H1 Edge AI platform into Diginex’s product suite, enabling organizations to run AI models locally within their own infrastructure without transferring sensitive data externally. This approach is particularly valuable for regulated sectors including financial services, healthcare, and government. The Edge AI market was estimated at $20.78 billion in 2024 and is projected to reach $66.47 billion by 2030, growing at a compound annual growth rate of 21.7% from 2025 to 2030. (</w:t>
      </w:r>
      <w:hyperlink r:id="rId18">
        <w:r>
          <w:rPr>
            <w:color w:val="0000EE"/>
            <w:u w:val="single"/>
          </w:rPr>
          <w:t>investing.com</w:t>
        </w:r>
      </w:hyperlink>
      <w:r>
        <w:t>)</w:t>
      </w:r>
      <w:r/>
    </w:p>
    <w:p>
      <w:pPr>
        <w:pStyle w:val="ListNumber"/>
        <w:spacing w:line="240" w:lineRule="auto"/>
        <w:ind w:left="720"/>
      </w:pPr>
      <w:r/>
      <w:hyperlink r:id="rId12">
        <w:r>
          <w:rPr>
            <w:color w:val="0000EE"/>
            <w:u w:val="single"/>
          </w:rPr>
          <w:t>https://www.diginex.com/news/diginex-announces-mou-for-us-305m-acquisition-of-findings</w:t>
        </w:r>
      </w:hyperlink>
      <w:r>
        <w:t xml:space="preserve"> - Diginex Limited has signed a non-binding Memorandum of Understanding to acquire 100% of the equity interests of IDRRA Cyber Security Ltd., operating under the trade name Findings. Findings provides innovative supply chain risk monitoring and vendor risk automation solutions in the cybersecurity and sustainability regulatory domains. This strategic acquisition aligns with Diginex’s mission to enhance its technological capabilities and expand its footprint in the cybersecurity sector, aiming to build a global leader in compliance data verification and regulatory compliance automation. (</w:t>
      </w:r>
      <w:hyperlink r:id="rId19">
        <w:r>
          <w:rPr>
            <w:color w:val="0000EE"/>
            <w:u w:val="single"/>
          </w:rPr>
          <w:t>diginex.com</w:t>
        </w:r>
      </w:hyperlink>
      <w:r>
        <w:t>)</w:t>
      </w:r>
      <w:r/>
    </w:p>
    <w:p>
      <w:pPr>
        <w:pStyle w:val="ListNumber"/>
        <w:spacing w:line="240" w:lineRule="auto"/>
        <w:ind w:left="720"/>
      </w:pPr>
      <w:r/>
      <w:hyperlink r:id="rId13">
        <w:r>
          <w:rPr>
            <w:color w:val="0000EE"/>
            <w:u w:val="single"/>
          </w:rPr>
          <w:t>https://www.nasdaq.com/articles/diginex-limited-signs-mou-2-billion-acquisition-resulticks-enhance-ai-driven-data</w:t>
        </w:r>
      </w:hyperlink>
      <w:r>
        <w:t xml:space="preserve"> - Diginex Limited has signed a Memorandum of Understanding for a cash and share acquisition of Resulticks, a globally recognized leader in real-time, AI-driven customer engagement and data management solutions. The MOU values Resulticks at $2 billion, which will be paid in three tranches: $1.4 billion in Diginex ordinary shares, $100 million in cash, and an earnout of up to $500 million payable in Diginex ordinary shares. This strategic move will significantly enhance Diginex’s capabilities in advanced data management and artificial intelligence, further solidifying its position as a pioneer in data-driven client solutions. (</w:t>
      </w:r>
      <w:hyperlink r:id="rId20">
        <w:r>
          <w:rPr>
            <w:color w:val="0000EE"/>
            <w:u w:val="single"/>
          </w:rPr>
          <w:t>nasdaq.com</w:t>
        </w:r>
      </w:hyperlink>
      <w:r>
        <w:t>)</w:t>
      </w:r>
      <w:r/>
    </w:p>
    <w:p>
      <w:pPr>
        <w:pStyle w:val="ListNumber"/>
        <w:spacing w:line="240" w:lineRule="auto"/>
        <w:ind w:left="720"/>
      </w:pPr>
      <w:r/>
      <w:hyperlink r:id="rId14">
        <w:r>
          <w:rPr>
            <w:color w:val="0000EE"/>
            <w:u w:val="single"/>
          </w:rPr>
          <w:t>https://ir.diginex.com/news-releases/news-release-details/diginexs-ai-driven-enhancements-poised-accelerate-customer</w:t>
        </w:r>
      </w:hyperlink>
      <w:r>
        <w:t xml:space="preserve"> - Diginex Limited has received recognition from the Hong Kong Monetary Authority (HKMA) for its AI-driven enhancements in ESG reporting. The enhanced diginexESG platform is designed to meet the growing global demand for sustainable finance solutions, and this acknowledgment from a leading regulatory authority validates Diginex's mission to democratize sustainability compliance. This follows Diginex's signing of a Memorandum of Understanding on June 5, 2025, for the strategic acquisition of Resulticks Global Companies Pte. Limited, a global leader in AI-driven customer engagement and data management solutions, for $2 billion. (</w:t>
      </w:r>
      <w:hyperlink r:id="rId21">
        <w:r>
          <w:rPr>
            <w:color w:val="0000EE"/>
            <w:u w:val="single"/>
          </w:rPr>
          <w:t>ir.diginex.com</w:t>
        </w:r>
      </w:hyperlink>
      <w:r>
        <w:t>)</w:t>
      </w:r>
      <w:r/>
    </w:p>
    <w:p>
      <w:pPr>
        <w:pStyle w:val="ListNumber"/>
        <w:spacing w:line="240" w:lineRule="auto"/>
        <w:ind w:left="720"/>
      </w:pPr>
      <w:r/>
      <w:hyperlink r:id="rId15">
        <w:r>
          <w:rPr>
            <w:color w:val="0000EE"/>
            <w:u w:val="single"/>
          </w:rPr>
          <w:t>https://www.finanznachrichten.de/nachrichten-2025-11/66907757-eqs-news-diginex-limited-diginex-kuendigt-unverbindliche-absichtserklaerung-mou-zur-uebernahme-von-kindred-os-und-den-eintritt-in-den-edge-ai-technol-022.htm</w:t>
        </w:r>
      </w:hyperlink>
      <w:r>
        <w:t xml:space="preserve"> - Diginex Limited has announced a non-binding memorandum of understanding to acquire Kindred OS, an Alabama-based Edge Artificial Intelligence company. The memorandum does not disclose a purchase price or closing date, and the parties have not yet committed to a definitive transaction. The acquisition is intended to embed Kindred OS’s H1 Edge AI platform into Diginex’s ESG compliance platform, aiming to provide privacy-first, energy-efficient AI solutions to regulated sectors such as finance, healthcare, and public services. (</w:t>
      </w:r>
      <w:hyperlink r:id="rId22">
        <w:r>
          <w:rPr>
            <w:color w:val="0000EE"/>
            <w:u w:val="single"/>
          </w:rPr>
          <w:t>finanznachrichten.de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edge-ai-acquisition-positions-diginex-for-breakthrough-growth/68345959" TargetMode="External"/><Relationship Id="rId10" Type="http://schemas.openxmlformats.org/officeDocument/2006/relationships/hyperlink" Target="https://www.globenewswire.com/news-release/2025/11/06/3182432/0/en/Diginex-Announces-Non-Binding-MOU-for-the-Acquisition-of-Kindred-OS-and-entering-the-Edge-AI-Technology-market.html" TargetMode="External"/><Relationship Id="rId11" Type="http://schemas.openxmlformats.org/officeDocument/2006/relationships/hyperlink" Target="https://www.investing.com/news/company-news/diginex-signs-mou-to-acquire-edge-ai-firm-kindred-os-93CH-4337515" TargetMode="External"/><Relationship Id="rId12" Type="http://schemas.openxmlformats.org/officeDocument/2006/relationships/hyperlink" Target="https://www.diginex.com/news/diginex-announces-mou-for-us-305m-acquisition-of-findings" TargetMode="External"/><Relationship Id="rId13" Type="http://schemas.openxmlformats.org/officeDocument/2006/relationships/hyperlink" Target="https://www.nasdaq.com/articles/diginex-limited-signs-mou-2-billion-acquisition-resulticks-enhance-ai-driven-data" TargetMode="External"/><Relationship Id="rId14" Type="http://schemas.openxmlformats.org/officeDocument/2006/relationships/hyperlink" Target="https://ir.diginex.com/news-releases/news-release-details/diginexs-ai-driven-enhancements-poised-accelerate-customer" TargetMode="External"/><Relationship Id="rId15" Type="http://schemas.openxmlformats.org/officeDocument/2006/relationships/hyperlink" Target="https://www.finanznachrichten.de/nachrichten-2025-11/66907757-eqs-news-diginex-limited-diginex-kuendigt-unverbindliche-absichtserklaerung-mou-zur-uebernahme-von-kindred-os-und-den-eintritt-in-den-edge-ai-technol-022.htm" TargetMode="External"/><Relationship Id="rId16" Type="http://schemas.openxmlformats.org/officeDocument/2006/relationships/hyperlink" Target="https://www.noahwire.com" TargetMode="External"/><Relationship Id="rId17" Type="http://schemas.openxmlformats.org/officeDocument/2006/relationships/hyperlink" Target="https://www.globenewswire.com/news-release/2025/11/06/3182432/0/en/Diginex-Announces-Non-Binding-MOU-for-the-Acquisition-of-Kindred-OS-and-entering-the-Edge-AI-Technology-market.html?utm_source=openai" TargetMode="External"/><Relationship Id="rId18" Type="http://schemas.openxmlformats.org/officeDocument/2006/relationships/hyperlink" Target="https://www.investing.com/news/company-news/diginex-signs-mou-to-acquire-edge-ai-firm-kindred-os-93CH-4337515?utm_source=openai" TargetMode="External"/><Relationship Id="rId19" Type="http://schemas.openxmlformats.org/officeDocument/2006/relationships/hyperlink" Target="https://www.diginex.com/news/diginex-announces-mou-for-us-305m-acquisition-of-findings?utm_source=openai" TargetMode="External"/><Relationship Id="rId20" Type="http://schemas.openxmlformats.org/officeDocument/2006/relationships/hyperlink" Target="https://www.nasdaq.com/articles/diginex-limited-signs-mou-2-billion-acquisition-resulticks-enhance-ai-driven-data?utm_source=openai" TargetMode="External"/><Relationship Id="rId21" Type="http://schemas.openxmlformats.org/officeDocument/2006/relationships/hyperlink" Target="https://ir.diginex.com/news-releases/news-release-details/diginexs-ai-driven-enhancements-poised-accelerate-customer?utm_source=openai" TargetMode="External"/><Relationship Id="rId22" Type="http://schemas.openxmlformats.org/officeDocument/2006/relationships/hyperlink" Target="https://www.finanznachrichten.de/nachrichten-2025-11/66907757-eqs-news-diginex-limited-diginex-kuendigt-unverbindliche-absichtserklaerung-mou-zur-uebernahme-von-kindred-os-und-den-eintritt-in-den-edge-ai-technol-022.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