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Heathrow hits new peak with 7.3 million passengers as expansion plans accelerate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Heathrow Airport has marked a landmark achievement in October 2025, welcoming a record 7.3 million passengers, a 2.1% increase from the same period last year, underscoring its pivotal role as the United Kingdom’s primary international gateway. This surge in passenger traffic was largely fuelled by heightened travel demand during the half-term holiday, particularly to key European destinations such as Brussels, Lyon, Marseille, and Vienna. Despite handling its busiest month on record, Heathrow maintained its status as Europe’s most punctual airport hub, reflecting operational excellence that supports both the UK’s tourism infrastructure and broader economic growth.</w:t>
      </w:r>
      <w:r/>
    </w:p>
    <w:p>
      <w:r/>
      <w:r>
        <w:t>This robust passenger growth is part of a sustained upward trend, with Heathrow recording 70.6 million passengers in the first ten months of 2025 alone. The airport also logged 41,227 air transport movements in October, a small rise compared to the previous year, although cargo volumes declined by 5.1% to 137,212 metric tonnes. The airport's exceptional management of passenger flows and on-time performance, reportedly the best in Europe for the nine months ending September 2025, demonstrates a commitment to minimizing travel disruptions, which is critical for fostering repeat visitation and enhancing tourist satisfaction.</w:t>
      </w:r>
      <w:r/>
    </w:p>
    <w:p>
      <w:r/>
      <w:r>
        <w:t>Heathrow's leadership highlights its global connectivity, positioning the airport as the most connected worldwide for the third consecutive year. In the third quarter of 2025, Heathrow welcomed 23.4 million passengers, including a peak of over 8 million in August alone. The airport has also expanded its route network with nine new routes launched in summer 2025 and plans to introduce two more during the winter season, further bolstering its status as a premier hub. Improved passenger experience is evident from investments in upgraded security checkpoints, where over 97% of passengers waited less than five minutes, reinforcing Heathrow’s dedication to service quality amidst increasing demand.</w:t>
      </w:r>
      <w:r/>
    </w:p>
    <w:p>
      <w:r/>
      <w:r>
        <w:t>Looking ahead, Heathrow is preparing for significant expansion and modernization projects. The airport has outlined plans to increase annual investments to approximately €2 billion starting in 2027, aiming to modernize facilities, enhance passenger amenities, and integrate cutting-edge technologies to keep pace with projected growth trends. Central to this strategy is a proposed €33 billion expansion and a €15 billion modernization programme, which Heathrow argues is essential to secure the future of the UK aviation sector, accommodate rising passenger numbers, and maintain competitiveness on the global stage. This ambitious vision is expected to generate extensive economic benefits, including job creation and increased tourism spending, thereby strengthening international business connectivity.</w:t>
      </w:r>
      <w:r/>
    </w:p>
    <w:p>
      <w:r/>
      <w:r>
        <w:t>However, Heathrow has voiced concerns about the Valuation Office Agency’s recent business rates revaluation, cautioning that substantial increases in operational costs could deter crucial private sector investment. The airport is engaging in strategic discussions with government bodies to ensure that tax policies remain balanced, safeguarding incentives for infrastructure growth that underpin the tourism economy.</w:t>
      </w:r>
      <w:r/>
    </w:p>
    <w:p>
      <w:r/>
      <w:r>
        <w:t>Heathrow’s economic influence extends far beyond air travel alone. As the UK’s largest port by value, the airport facilitates over £215 billion in trade, impacting not only tourism but also the retail, hospitality, and transportation sectors. The success and expansion of Heathrow are thus integral to the broader supply chain and UK’s economic resilience.</w:t>
      </w:r>
      <w:r/>
    </w:p>
    <w:p>
      <w:r/>
      <w:r>
        <w:t>In a wider context of UK aviation, Heathrow's expansion comes alongside other developments, such as the government-approved enlargement of London Luton Airport. Luton’s plans to increase capacity significantly by 2043 aim to complement London's overall airport capacity while aligning with the government’s infrastructure growth goals and environmental commitments, including the adoption of sustainable aviation fuels. These coordinated efforts reflect a national strategy to accommodate rising demand without compromising the UK’s net zero ambitions.</w:t>
      </w:r>
      <w:r/>
    </w:p>
    <w:p>
      <w:r/>
      <w:r>
        <w:t>Financially, Heathrow's performance remains strong despite some challenges. For the first nine months of 2025, revenues rose 2.0% to £2.7 billion, although profitability was slightly affected by factors such as the end of tax-free shopping and rising security and employment costs. The airport’s push for expansion includes seeking planning approval for a third runway by 2029, anticipated to open within the next decade, which is seen by many as crucial to sustaining growth. Historical data from 2024 shows a sharp increase in annual profits to £917 million, driven by record passenger volumes exceeding pre-pandemic levels, reinforcing the business case for the expansion.</w:t>
      </w:r>
      <w:r/>
    </w:p>
    <w:p>
      <w:r/>
      <w:r>
        <w:t>Overall, the record-breaking passenger numbers, sustained operational excellence, and forward-looking investment strategies position London Heathrow Airport as a linchpin in the UK’s tourism and economic future. As global travel demand rebounds and evolves, Heathrow’s continued expansion and modernization will be fundamental in connecting international visitors to British culture, commerce, and leisure, while driving long-term economic prosperity.</w:t>
      </w:r>
      <w:r/>
    </w:p>
    <w:p>
      <w:pPr>
        <w:pStyle w:val="Heading3"/>
      </w:pPr>
      <w:r>
        <w:t>📌 Reference Map:</w:t>
      </w:r>
      <w:r/>
      <w:r/>
    </w:p>
    <w:p>
      <w:pPr>
        <w:pStyle w:val="ListBullet"/>
        <w:spacing w:line="240" w:lineRule="auto"/>
        <w:ind w:left="720"/>
      </w:pPr>
      <w:r/>
      <w:hyperlink r:id="rId9">
        <w:r>
          <w:rPr>
            <w:color w:val="0000EE"/>
            <w:u w:val="single"/>
          </w:rPr>
          <w:t>[1]</w:t>
        </w:r>
      </w:hyperlink>
      <w:r>
        <w:t xml:space="preserve"> (Travel and Tour World) - Paragraphs 1, 3, 4, 5, 6, 7, 8, 9, 10</w:t>
      </w:r>
      <w:r/>
    </w:p>
    <w:p>
      <w:pPr>
        <w:pStyle w:val="ListBullet"/>
        <w:spacing w:line="240" w:lineRule="auto"/>
        <w:ind w:left="720"/>
      </w:pPr>
      <w:r/>
      <w:hyperlink r:id="rId10">
        <w:r>
          <w:rPr>
            <w:color w:val="0000EE"/>
            <w:u w:val="single"/>
          </w:rPr>
          <w:t>[2]</w:t>
        </w:r>
      </w:hyperlink>
      <w:r>
        <w:t xml:space="preserve"> (Investing.com) - Paragraphs 1, 2</w:t>
      </w:r>
      <w:r/>
    </w:p>
    <w:p>
      <w:pPr>
        <w:pStyle w:val="ListBullet"/>
        <w:spacing w:line="240" w:lineRule="auto"/>
        <w:ind w:left="720"/>
      </w:pPr>
      <w:r/>
      <w:hyperlink r:id="rId11">
        <w:r>
          <w:rPr>
            <w:color w:val="0000EE"/>
            <w:u w:val="single"/>
          </w:rPr>
          <w:t>[3]</w:t>
        </w:r>
      </w:hyperlink>
      <w:r>
        <w:t xml:space="preserve"> (Heathrow Media Centre) - Paragraph 3</w:t>
      </w:r>
      <w:r/>
    </w:p>
    <w:p>
      <w:pPr>
        <w:pStyle w:val="ListBullet"/>
        <w:spacing w:line="240" w:lineRule="auto"/>
        <w:ind w:left="720"/>
      </w:pPr>
      <w:r/>
      <w:hyperlink r:id="rId12">
        <w:r>
          <w:rPr>
            <w:color w:val="0000EE"/>
            <w:u w:val="single"/>
          </w:rPr>
          <w:t>[4]</w:t>
        </w:r>
      </w:hyperlink>
      <w:r>
        <w:t xml:space="preserve"> (Heathrow Media Centre) - Paragraph 7</w:t>
      </w:r>
      <w:r/>
    </w:p>
    <w:p>
      <w:pPr>
        <w:pStyle w:val="ListBullet"/>
        <w:spacing w:line="240" w:lineRule="auto"/>
        <w:ind w:left="720"/>
      </w:pPr>
      <w:r/>
      <w:hyperlink r:id="rId13">
        <w:r>
          <w:rPr>
            <w:color w:val="0000EE"/>
            <w:u w:val="single"/>
          </w:rPr>
          <w:t>[5]</w:t>
        </w:r>
      </w:hyperlink>
      <w:r>
        <w:t xml:space="preserve"> (Reuters) - Paragraph 8</w:t>
      </w:r>
      <w:r/>
    </w:p>
    <w:p>
      <w:pPr>
        <w:pStyle w:val="ListBullet"/>
        <w:spacing w:line="240" w:lineRule="auto"/>
        <w:ind w:left="720"/>
      </w:pPr>
      <w:r/>
      <w:hyperlink r:id="rId14">
        <w:r>
          <w:rPr>
            <w:color w:val="0000EE"/>
            <w:u w:val="single"/>
          </w:rPr>
          <w:t>[6]</w:t>
        </w:r>
      </w:hyperlink>
      <w:r>
        <w:t xml:space="preserve"> (Reuters) - Paragraph 7</w:t>
      </w:r>
      <w:r/>
    </w:p>
    <w:p>
      <w:pPr>
        <w:pStyle w:val="ListBullet"/>
        <w:spacing w:line="240" w:lineRule="auto"/>
        <w:ind w:left="720"/>
      </w:pPr>
      <w:r/>
      <w:hyperlink r:id="rId15">
        <w:r>
          <w:rPr>
            <w:color w:val="0000EE"/>
            <w:u w:val="single"/>
          </w:rPr>
          <w:t>[7]</w:t>
        </w:r>
      </w:hyperlink>
      <w:r>
        <w:t xml:space="preserve"> (Reuters)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https://www.travelandtourworld.com/news/article/london-heathrow-records-strong-october-passenger-growth-and-on-time-performance-poised-for-major-expansion-boosting-uk-tourism/</w:t>
        </w:r>
      </w:hyperlink>
      <w:r>
        <w:t xml:space="preserve"> - Please view link - unable to able to access data</w:t>
      </w:r>
      <w:r/>
    </w:p>
    <w:p>
      <w:pPr>
        <w:pStyle w:val="ListNumber"/>
        <w:spacing w:line="240" w:lineRule="auto"/>
        <w:ind w:left="720"/>
      </w:pPr>
      <w:r/>
      <w:hyperlink r:id="rId10">
        <w:r>
          <w:rPr>
            <w:color w:val="0000EE"/>
            <w:u w:val="single"/>
          </w:rPr>
          <w:t>https://www.investing.com/news/company-news/heathrow-serves-record-73m-passengers-in-october-amid-punctuality-success-93CH-4348164</w:t>
        </w:r>
      </w:hyperlink>
      <w:r>
        <w:t xml:space="preserve"> - In October 2025, Heathrow Airport handled a record 7.3 million passengers, marking a 2.1% increase from the previous year. This surge was driven by strong demand during the half-term holiday, particularly to European cities like Brussels, Lyon, Marseille, and Vienna. Despite the high passenger volume, Heathrow maintained its position as Europe's most punctual hub, underscoring its operational excellence. The airport's total passenger count for the first ten months of 2025 reached 70.6 million, reflecting sustained growth in air travel. Additionally, air transport movements increased by 0.6% to 41,227 flights, while cargo volume decreased by 5.1% to 137,212 metric tonnes compared to October 2024.</w:t>
      </w:r>
      <w:r/>
    </w:p>
    <w:p>
      <w:pPr>
        <w:pStyle w:val="ListNumber"/>
        <w:spacing w:line="240" w:lineRule="auto"/>
        <w:ind w:left="720"/>
      </w:pPr>
      <w:r/>
      <w:hyperlink r:id="rId11">
        <w:r>
          <w:rPr>
            <w:color w:val="0000EE"/>
            <w:u w:val="single"/>
          </w:rPr>
          <w:t>https://mediacentre.heathrow.com/pressrelease/detail/24114</w:t>
        </w:r>
      </w:hyperlink>
      <w:r>
        <w:t xml:space="preserve"> - Heathrow Airport achieved the best on-time performance in Europe for the nine months ending 30 September 2025. The airport welcomed a record 23.4 million passengers in the third quarter, with over 8 million passengers in August alone. This performance underscores Heathrow's status as the most connected airport globally for the third consecutive year. The airport's investment in security checkpoints resulted in over 97% of passengers waiting less than five minutes. Additionally, Heathrow launched nine new routes in summer 2025, with plans for two more in the winter, enhancing its connectivity and supporting the UK's economic growth.</w:t>
      </w:r>
      <w:r/>
    </w:p>
    <w:p>
      <w:pPr>
        <w:pStyle w:val="ListNumber"/>
        <w:spacing w:line="240" w:lineRule="auto"/>
        <w:ind w:left="720"/>
      </w:pPr>
      <w:r/>
      <w:hyperlink r:id="rId12">
        <w:r>
          <w:rPr>
            <w:color w:val="0000EE"/>
            <w:u w:val="single"/>
          </w:rPr>
          <w:t>https://mediacentre.heathrow.com/pressrelease/detail/24006</w:t>
        </w:r>
      </w:hyperlink>
      <w:r>
        <w:t xml:space="preserve"> - In September 2025, Heathrow Airport welcomed nearly 7.4 million passengers, marking its busiest September ever and concluding a record-breaking summer. Despite an unexpected IT issue affecting airline systems across Europe, Heathrow maintained operations without cancellations. The airport retained its position as Europe's most punctual hub and was named the most connected airport globally for the third consecutive year. Security performance remained consistent, with 95% of passengers experiencing wait times of less than five minutes. Heathrow's role as the UK's largest port by value was highlighted by facilitating over £215 billion in trade last year. The airport plans to continue its investment strategy with a £1.3 billion plan aimed at improving service, operational resilience, and growth for airlines and UK businesses.</w:t>
      </w:r>
      <w:r/>
    </w:p>
    <w:p>
      <w:pPr>
        <w:pStyle w:val="ListNumber"/>
        <w:spacing w:line="240" w:lineRule="auto"/>
        <w:ind w:left="720"/>
      </w:pPr>
      <w:r/>
      <w:hyperlink r:id="rId13">
        <w:r>
          <w:rPr>
            <w:color w:val="0000EE"/>
            <w:u w:val="single"/>
          </w:rPr>
          <w:t>https://www.reuters.com/world/uk/uk-approves-expansion-london-luton-airport-2025-04-03/</w:t>
        </w:r>
      </w:hyperlink>
      <w:r>
        <w:t xml:space="preserve"> - The UK government approved an expansion plan for London Luton Airport, allowing for the construction of a new terminal and additional infrastructure aimed at increasing annual passenger capacity from 18 million to 32 million by 2043. This move aligns with the Labour government's focus on accelerating infrastructure development to boost economic growth. Transport Secretary Heidi Alexander emphasized the strategic necessity of the expansion, despite planning officials' environmental concerns. The project is expected to generate up to 11,000 new jobs and contribute £1.5 billion annually to the economy. Luton Airport, located 35 miles north of London and primarily serving leisure travelers to European destinations, is operated by London Luton Airport Operations Ltd., jointly owned by Spain's Aena and Australia's AMP. The government asserts that such airport expansions will not compromise the UK's net zero goals due to anticipated advancements in sustainable aviation fuel use.</w:t>
      </w:r>
      <w:r/>
    </w:p>
    <w:p>
      <w:pPr>
        <w:pStyle w:val="ListNumber"/>
        <w:spacing w:line="240" w:lineRule="auto"/>
        <w:ind w:left="720"/>
      </w:pPr>
      <w:r/>
      <w:hyperlink r:id="rId14">
        <w:r>
          <w:rPr>
            <w:color w:val="0000EE"/>
            <w:u w:val="single"/>
          </w:rPr>
          <w:t>https://www.reuters.com/world/uk/uks-heathrow-forecasts-passenger-demand-2025-surpass-last-year-2025-10-22/</w:t>
        </w:r>
      </w:hyperlink>
      <w:r>
        <w:t xml:space="preserve"> - Heathrow Airport reported a record 23.4 million passengers for the third quarter of 2025, including over 8 million in August alone. The airport expects its total annual passenger numbers to exceed those of 2024, supported by ongoing infrastructure investments and long-term expansion plans. Revenue for the nine months through September rose 2.0% year-over-year to £2.7 billion ($3.62 billion), driven by strong demand for long-haul travel and premium services. However, adjusted EBITDA slightly declined by 0.2% to £1.53 billion due to the end of tax-free shopping, increased security costs, and higher employment taxes. Heathrow reaffirmed its 2025 outlook and continues to advance its third runway project, with planning approval anticipated by 2029 and the runway possibly operational within the next decade.</w:t>
      </w:r>
      <w:r/>
    </w:p>
    <w:p>
      <w:pPr>
        <w:pStyle w:val="ListNumber"/>
        <w:spacing w:line="240" w:lineRule="auto"/>
        <w:ind w:left="720"/>
      </w:pPr>
      <w:r/>
      <w:hyperlink r:id="rId15">
        <w:r>
          <w:rPr>
            <w:color w:val="0000EE"/>
            <w:u w:val="single"/>
          </w:rPr>
          <w:t>https://www.reuters.com/world/uk/uks-heathrow-profits-jump-record-passenger-numbers-2025-02-26/</w:t>
        </w:r>
      </w:hyperlink>
      <w:r>
        <w:t xml:space="preserve"> - In 2024, Britain's Heathrow Airport experienced a significant increase in annual profit, driven by record passenger numbers. A total of 84 million people traveled through Heathrow, surpassing the pre-COVID record set in 2019 by 3 million, which bolsters the argument for the airport's expansion project, including a new runway. Heathrow reported a pretax profit of £917 million, a 31% increase from the previous year, despite a 3.5% revenue drop to £3.6 billion due to regulated charges. Chief Executive Thomas Woldbye highlighted the airport's role in UK economic growth, noting a 10% increase in cargo volumes. Heathrow is preparing to submit its third runway proposal to the government, seeking necessary policy changes for its success. The UK government, historically hesitant about the expansion due to financial and environmental concerns, received support from Finance Minister Rachel Reeves, who emphasized the strong current case for the new runway. Additionally, Heathrow announced it would pay a £250 million dividend to its owners, including Ardian, Qatar Investment Authority, and Saudi Arabia's Public Investment Fund.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london-heathrow-records-strong-october-passenger-growth-and-on-time-performance-poised-for-major-expansion-boosting-uk-tourism/" TargetMode="External"/><Relationship Id="rId10" Type="http://schemas.openxmlformats.org/officeDocument/2006/relationships/hyperlink" Target="https://www.investing.com/news/company-news/heathrow-serves-record-73m-passengers-in-october-amid-punctuality-success-93CH-4348164" TargetMode="External"/><Relationship Id="rId11" Type="http://schemas.openxmlformats.org/officeDocument/2006/relationships/hyperlink" Target="https://mediacentre.heathrow.com/pressrelease/detail/24114" TargetMode="External"/><Relationship Id="rId12" Type="http://schemas.openxmlformats.org/officeDocument/2006/relationships/hyperlink" Target="https://mediacentre.heathrow.com/pressrelease/detail/24006" TargetMode="External"/><Relationship Id="rId13" Type="http://schemas.openxmlformats.org/officeDocument/2006/relationships/hyperlink" Target="https://www.reuters.com/world/uk/uk-approves-expansion-london-luton-airport-2025-04-03/" TargetMode="External"/><Relationship Id="rId14" Type="http://schemas.openxmlformats.org/officeDocument/2006/relationships/hyperlink" Target="https://www.reuters.com/world/uk/uks-heathrow-forecasts-passenger-demand-2025-surpass-last-year-2025-10-22/" TargetMode="External"/><Relationship Id="rId15" Type="http://schemas.openxmlformats.org/officeDocument/2006/relationships/hyperlink" Target="https://www.reuters.com/world/uk/uks-heathrow-profits-jump-record-passenger-numbers-2025-02-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