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 bets grow on Bank of England cutting interest rates in December amid rising unemployment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British pound wobbled and yields on UK government bonds, known as gilts, dropped following the release of unexpectedly gloomy employment figures that heightened market hopes for a Bank of England (BoE) interest rate cut before Christmas. Official data from the Office for National Statistics revealed that the unemployment rate rose to 5 percent in the three months to September, surpassing market expectations of 4.9 percent and reaching its highest level since early 2021. The Bank of England had previously anticipated that the jobless rate would not hit 5 percent until the end of the year.</w:t>
      </w:r>
      <w:r/>
    </w:p>
    <w:p>
      <w:r/>
      <w:r>
        <w:t>This weaker labour market backdrop has significantly strengthened market bets that the BoE will cut interest rates from the current 4 percent to 3.75 percent in December. Traders are now pricing in about a three-in-four chance of a rate reduction next month, with some expectations of further cuts early next year. Sterling slipped more than half a cent against the US dollar to just above $1.31 and similarly declined against the euro. Meanwhile, gilt yields fell to their lowest levels in over a year, with two-year yields dropping to 3.73 percent and ten-year and thirty-year yields also hitting significant lows, reflecting investor anticipation of looser monetary policy.</w:t>
      </w:r>
      <w:r/>
    </w:p>
    <w:p>
      <w:r/>
      <w:r>
        <w:t>Several major financial institutions, including Morgan Stanley, Citigroup, UBS Global Research, and Goldman Sachs, have revised their forecasts to now expect the BoE to initiate rate cuts starting in December. This marks a reversal from their previous projections, which had assumed no immediate easing. The central bank’s recent policy meeting ended in a narrow 5-4 vote to keep rates unchanged, revealing deep divisions among policymakers over how quickly inflation, which remains elevated at 3.8 percent but appears to have peaked, will fall back to the 2 percent target. Governor Andrew Bailey, who cast the deciding vote in favour of holding rates, emphasized the importance of greater certainty about inflation's trajectory before embarking on rate reductions.</w:t>
      </w:r>
      <w:r/>
    </w:p>
    <w:p>
      <w:r/>
      <w:r>
        <w:t>Despite this cautious stance, chatter among economists and market participants suggests the BoE’s tone is shifting towards potential easing, especially in light of the upcoming government budget due on November 26. The Chancellor, Rachel Reeves, has indicated plans for tax increases aimed at reducing public debt and inflationary pressures, which could also dampen economic growth and solidify arguments for monetary stimulus. Private sector wage growth, a critical inflationary indicator for the BoE, slowed to its weakest pace since early 2021 at 4.2 percent, reinforcing perceptions of a cooling economy.</w:t>
      </w:r>
      <w:r/>
    </w:p>
    <w:p>
      <w:r/>
      <w:r>
        <w:t>BoE Chief Economist Huw Pill has urged stakeholders not to overread the recent removal of the word “careful” from the central bank’s forward guidance on rate cuts, noting that no definitive pace for easing has been cemented. He acknowledged the finely balanced nature of recent policy deliberations, with factions within the Monetary Policy Committee divided between concerns over persistent inflation and fears of a weakening economy. Market analysts currently assign around a 60 percent probability to a 25 basis-point rate cut at the December meeting, with some futures markets pricing in more than 60 basis points of cuts by the end of 2026.</w:t>
      </w:r>
      <w:r/>
    </w:p>
    <w:p>
      <w:r/>
      <w:r>
        <w:t>Economic data continue to signal softness beyond employment figures. Payroll reports highlight a consecutive monthly drop of 32,000 jobs, the largest two-month decline since late 2020, underscoring labour market fragility. Wage growth excluding bonuses slowed to 4.6 percent, consistent with expectations but down from recent quarters. This slowing labour market momentum coincides with unexpectedly steady inflation readings in September, which remained at 3.8 percent, adding complexity to the BoE’s decision-making.</w:t>
      </w:r>
      <w:r/>
    </w:p>
    <w:p>
      <w:r/>
      <w:r>
        <w:t>In summary, the interplay of a rising unemployment rate, slowing wage growth, and the prospect of fiscal tightening from the forthcoming budget have collectively intensified market speculation that the Bank of England will pivot towards an easing cycle, starting with a probable rate cut in December. Whether the BoE proceeds will likely hinge on incoming economic data and the budget’s impact, but current signals suggest a shift toward more accommodative monetary policy to support a softening UK economy.</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w:t>
      </w:r>
      <w:r/>
    </w:p>
    <w:p>
      <w:pPr>
        <w:pStyle w:val="ListBullet"/>
        <w:spacing w:line="240" w:lineRule="auto"/>
        <w:ind w:left="720"/>
      </w:pPr>
      <w:r/>
      <w:hyperlink r:id="rId10">
        <w:r>
          <w:rPr>
            <w:color w:val="0000EE"/>
            <w:u w:val="single"/>
          </w:rPr>
          <w:t>[2]</w:t>
        </w:r>
      </w:hyperlink>
      <w:r>
        <w:t xml:space="preserve"> (Reuters) - Paragraphs 1, 2, 5 </w:t>
      </w:r>
      <w:r/>
    </w:p>
    <w:p>
      <w:pPr>
        <w:pStyle w:val="ListBullet"/>
        <w:spacing w:line="240" w:lineRule="auto"/>
        <w:ind w:left="720"/>
      </w:pPr>
      <w:r/>
      <w:hyperlink r:id="rId11">
        <w:r>
          <w:rPr>
            <w:color w:val="0000EE"/>
            <w:u w:val="single"/>
          </w:rPr>
          <w:t>[3]</w:t>
        </w:r>
      </w:hyperlink>
      <w:r>
        <w:t xml:space="preserve"> (Reuters) - Paragraph 3 </w:t>
      </w:r>
      <w:r/>
    </w:p>
    <w:p>
      <w:pPr>
        <w:pStyle w:val="ListBullet"/>
        <w:spacing w:line="240" w:lineRule="auto"/>
        <w:ind w:left="720"/>
      </w:pPr>
      <w:r/>
      <w:hyperlink r:id="rId12">
        <w:r>
          <w:rPr>
            <w:color w:val="0000EE"/>
            <w:u w:val="single"/>
          </w:rPr>
          <w:t>[4]</w:t>
        </w:r>
      </w:hyperlink>
      <w:r>
        <w:t xml:space="preserve"> (AP News) - Paragraph 3 </w:t>
      </w:r>
      <w:r/>
    </w:p>
    <w:p>
      <w:pPr>
        <w:pStyle w:val="ListBullet"/>
        <w:spacing w:line="240" w:lineRule="auto"/>
        <w:ind w:left="720"/>
      </w:pPr>
      <w:r/>
      <w:hyperlink r:id="rId13">
        <w:r>
          <w:rPr>
            <w:color w:val="0000EE"/>
            <w:u w:val="single"/>
          </w:rPr>
          <w:t>[5]</w:t>
        </w:r>
      </w:hyperlink>
      <w:r>
        <w:t xml:space="preserve"> (Reuters) - Paragraph 4 </w:t>
      </w:r>
      <w:r/>
    </w:p>
    <w:p>
      <w:pPr>
        <w:pStyle w:val="ListBullet"/>
        <w:spacing w:line="240" w:lineRule="auto"/>
        <w:ind w:left="720"/>
      </w:pPr>
      <w:r/>
      <w:hyperlink r:id="rId14">
        <w:r>
          <w:rPr>
            <w:color w:val="0000EE"/>
            <w:u w:val="single"/>
          </w:rPr>
          <w:t>[6]</w:t>
        </w:r>
      </w:hyperlink>
      <w:r>
        <w:t xml:space="preserve"> (Reuters) - Paragraph 5 </w:t>
      </w:r>
      <w:r/>
    </w:p>
    <w:p>
      <w:pPr>
        <w:pStyle w:val="ListBullet"/>
        <w:spacing w:line="240" w:lineRule="auto"/>
        <w:ind w:left="720"/>
      </w:pPr>
      <w:r/>
      <w:hyperlink r:id="rId15">
        <w:r>
          <w:rPr>
            <w:color w:val="0000EE"/>
            <w:u w:val="single"/>
          </w:rPr>
          <w:t>[7]</w:t>
        </w:r>
      </w:hyperlink>
      <w:r>
        <w:t xml:space="preserve"> (Evening Standard)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https://www.dailymail.co.uk/money/markets/article-15281569/Pound-gilts-slide-gloomy-unemployment-figures-bolster-hopes-Christmas-rate-cut.html?ns_mchannel=rss&amp;ns_campaign=1490&amp;ito=1490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https://www.reuters.com/sustainability/sustainable-finance-reporting/uk-wage-growth-slows-slightly-46-three-months-september-ons-says-2025-11-11/</w:t>
        </w:r>
      </w:hyperlink>
      <w:r>
        <w:t xml:space="preserve"> - In the third quarter of 2025, the UK labour market showed clear signs of weakening, prompting increased expectations of a Bank of England (BoE) interest rate cut in December. The unemployment rate rose to 5.0%, its highest level since early 2021, while wage growth (excluding bonuses) slowed to 4.6%, aligning with expectations and marking a slight drop from the previous quarter. Additionally, payroll data from the tax office reported a consecutive monthly decline of 32,000 jobs, the largest two-month drop since late 2020. These developments led to a decline in the pound and a rally in UK government bonds, as markets anticipated lower future interest rates to counteract economic softness. Governor Andrew Bailey and other BoE members are seen as more likely to support rate cuts, especially following the upcoming November 26 government budget. Analysts also noted that private sector wage growth, a key BoE metric, fell to 4.2%, its weakest since early 2021, reinforcing expectations for monetary easing. Economists stressed the need for fiscal caution to avoid exacerbating labour market challenges. Interest rate futures now predict 65 basis points of BoE rate cuts by the end of next year.</w:t>
      </w:r>
      <w:r/>
    </w:p>
    <w:p>
      <w:pPr>
        <w:pStyle w:val="ListNumber"/>
        <w:spacing w:line="240" w:lineRule="auto"/>
        <w:ind w:left="720"/>
      </w:pPr>
      <w:r/>
      <w:hyperlink r:id="rId11">
        <w:r>
          <w:rPr>
            <w:color w:val="0000EE"/>
            <w:u w:val="single"/>
          </w:rPr>
          <w:t>https://www.reuters.com/business/major-brokerages-expect-boe-cut-rates-december-after-key-policy-meeting-2025-11-07/</w:t>
        </w:r>
      </w:hyperlink>
      <w:r>
        <w:t xml:space="preserve"> - Several major brokerages, including Morgan Stanley, Citigroup, UBS Global Research, and Goldman Sachs, now expect the Bank of England (BoE) to cut interest rates in December 2025 following the BoE's recent policy meeting. This marks a shift from their earlier forecasts, which had anticipated no rate cut. The BoE held its key rate at 4% with a narrow 5-4 vote, despite inflation remaining at 3.8%, well above the 2% target. A slight change in the central bank’s forward guidance and recent signs of labor market cooling have contributed to the revised expectations. Citigroup analysts believe Governor Andrew Bailey's response to upcoming economic data and the forthcoming Autumn Budget could support a December cut. Traders now see a 60% chance of a 25 basis point cut next month. Longer-term forecasts vary: Citi and Nomura predict another cut in April, Morgan Stanley expects it in February, while UBS anticipates cuts in both February and April. Barclays is reassessing its projections. The BoE’s tone suggests a potential for beginning a gradual easing cycle if disinflation trends continue.</w:t>
      </w:r>
      <w:r/>
    </w:p>
    <w:p>
      <w:pPr>
        <w:pStyle w:val="ListNumber"/>
        <w:spacing w:line="240" w:lineRule="auto"/>
        <w:ind w:left="720"/>
      </w:pPr>
      <w:r/>
      <w:hyperlink r:id="rId12">
        <w:r>
          <w:rPr>
            <w:color w:val="0000EE"/>
            <w:u w:val="single"/>
          </w:rPr>
          <w:t>https://apnews.com/article/f660c574e9dbb7092271968a3fd0608c</w:t>
        </w:r>
      </w:hyperlink>
      <w:r>
        <w:t xml:space="preserve"> - On November 6, 2025, the Bank of England voted narrowly (5-4) to keep its key interest rate unchanged at 4%, signaling deep divisions among policymakers regarding the pace at which inflation is falling. Governor Andrew Bailey, who cast the deciding vote, emphasized the need for more certainty that inflation is on track to return to the bank’s 2% target before considering further rate cuts. This marks a departure from the bank's previous quarterly rate-cut pattern since August 2024, when it began lowering rates following a surge in inflation linked to Russia’s invasion of Ukraine. At 3.8%, U.K. inflation remains nearly double the target and the highest among G7 nations, though it may have peaked at a lower level than projected in August. The decision aligns with cautious optimism that inflation could fall back to target by next year, raising the possibility of a rate cut in December, depending on upcoming economic data and the impact of the U.K. government's critical November 26 budget. Treasury chief Rachel Reeves has signaled potential tax increases aimed at reducing public debt and inflation, which could slow the economy further.</w:t>
      </w:r>
      <w:r/>
    </w:p>
    <w:p>
      <w:pPr>
        <w:pStyle w:val="ListNumber"/>
        <w:spacing w:line="240" w:lineRule="auto"/>
        <w:ind w:left="720"/>
      </w:pPr>
      <w:r/>
      <w:hyperlink r:id="rId13">
        <w:r>
          <w:rPr>
            <w:color w:val="0000EE"/>
            <w:u w:val="single"/>
          </w:rPr>
          <w:t>https://www.reuters.com/world/uk/boes-pill-downplays-shift-from-careful-rate-cut-language-2025-11-07/</w:t>
        </w:r>
      </w:hyperlink>
      <w:r>
        <w:t xml:space="preserve"> - Bank of England (BoE) Chief Economist Huw Pill advised against overinterpreting the recent linguistic shift in the November Monetary Policy Report, where the term "careful" was dropped from the previously used phrase "gradual and careful" in describing the anticipated trajectory of interest rate cuts. Speaking to business leaders, Pill clarified that this change does not signal a major policy shift, noting that the committee never fully endorsed the specific pace implied by "gradual and careful." The BoE recently held its Bank Rate at 4% in a narrow 5-4 vote, ending a series of quarterly rate cuts that began in August 2024. Pill acknowledged the finely balanced nature of the rate decision, highlighting a division within the committee: one group predicts inflation will fall below target due to weaker economic activity, while another remains concerned about persistently high inflation and wage growth. Market analysts currently assign a 60% probability to a 0.25% rate cut at the BoE’s upcoming December 18 meeting.</w:t>
      </w:r>
      <w:r/>
    </w:p>
    <w:p>
      <w:pPr>
        <w:pStyle w:val="ListNumber"/>
        <w:spacing w:line="240" w:lineRule="auto"/>
        <w:ind w:left="720"/>
      </w:pPr>
      <w:r/>
      <w:hyperlink r:id="rId14">
        <w:r>
          <w:rPr>
            <w:color w:val="0000EE"/>
            <w:u w:val="single"/>
          </w:rPr>
          <w:t>https://www.reuters.com/world/uk/uk-investors-add-boe-rate-cut-bets-inflation-unexpectedly-holds-38-2025-10-22/</w:t>
        </w:r>
      </w:hyperlink>
      <w:r>
        <w:t xml:space="preserve"> - UK investors have increased their expectations for interest rate cuts by the Bank of England (BoE) after inflation data for September 2025 showed an unexpected hold at 3.8%, including core inflation measures. As a result, interest rate futures now indicate a roughly 75% chance of a rate cut to 3.75% from 4% at the BoE’s December meeting, up significantly from 46% prior to the data release. Markets also fully price in a 25 basis-point cut by February 2026, one month earlier than previously anticipated. Government bond (gilt) yields also fell, with two-year and ten-year gilt yields hitting their lowest levels since May and April, respectively. Rob Wood of Pantheon Macroeconomics commented that the widespread downside surprises in CPI components increase the likelihood of a December rate cut. However, he noted that the BoE may wait until after the November 26 budget and further economic data before acting. Markets are now forecasting about 66 basis points of rate cuts by the end of 2026, reflecting a more dovish outlook than previously held.</w:t>
      </w:r>
      <w:r/>
    </w:p>
    <w:p>
      <w:pPr>
        <w:pStyle w:val="ListNumber"/>
        <w:spacing w:line="240" w:lineRule="auto"/>
        <w:ind w:left="720"/>
      </w:pPr>
      <w:r/>
      <w:hyperlink r:id="rId15">
        <w:r>
          <w:rPr>
            <w:color w:val="0000EE"/>
            <w:u w:val="single"/>
          </w:rPr>
          <w:t>https://www.standard.co.uk/business/bank-of-england-leaves-interest-rates-on-hold-at-4-b1256813.html</w:t>
        </w:r>
      </w:hyperlink>
      <w:r>
        <w:t xml:space="preserve"> - The Bank of England has left interest rates unchanged at 4% in a setback for borrowers and the Chancellor. The Bank’s Monetary Policy Committee (MPC) voted by 5 to 4 in a knife-edge “dovish hold” decision to keep the cost of borrowing on hold for at least one more month. Four members - Sarah Breeden, Swati Dhingra, Dave Ramsden and Alan Taylor - wanted to reduce the rate by 0.25% to 3.75% but they were outvoted by the rest of the MPC. However, significantly, the minutes of the MPC meeting reveal that the Banks’ Governor Andrew Bailey “judged that the overall risks to medium-term inflation had moved down to become more balanced recently,” although he ultimately opted to vote for a hold.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281569/Pound-gilts-slide-gloomy-unemployment-figures-bolster-hopes-Christmas-rate-cut.html?ns_mchannel=rss&amp;ns_campaign=1490&amp;ito=1490" TargetMode="External"/><Relationship Id="rId10" Type="http://schemas.openxmlformats.org/officeDocument/2006/relationships/hyperlink" Target="https://www.reuters.com/sustainability/sustainable-finance-reporting/uk-wage-growth-slows-slightly-46-three-months-september-ons-says-2025-11-11/" TargetMode="External"/><Relationship Id="rId11" Type="http://schemas.openxmlformats.org/officeDocument/2006/relationships/hyperlink" Target="https://www.reuters.com/business/major-brokerages-expect-boe-cut-rates-december-after-key-policy-meeting-2025-11-07/" TargetMode="External"/><Relationship Id="rId12" Type="http://schemas.openxmlformats.org/officeDocument/2006/relationships/hyperlink" Target="https://apnews.com/article/f660c574e9dbb7092271968a3fd0608c" TargetMode="External"/><Relationship Id="rId13" Type="http://schemas.openxmlformats.org/officeDocument/2006/relationships/hyperlink" Target="https://www.reuters.com/world/uk/boes-pill-downplays-shift-from-careful-rate-cut-language-2025-11-07/" TargetMode="External"/><Relationship Id="rId14" Type="http://schemas.openxmlformats.org/officeDocument/2006/relationships/hyperlink" Target="https://www.reuters.com/world/uk/uk-investors-add-boe-rate-cut-bets-inflation-unexpectedly-holds-38-2025-10-22/" TargetMode="External"/><Relationship Id="rId15" Type="http://schemas.openxmlformats.org/officeDocument/2006/relationships/hyperlink" Target="https://www.standard.co.uk/business/bank-of-england-leaves-interest-rates-on-hold-at-4-b1256813.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