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Jack Ma’s wife buys historic Italian embassy mansion in Belgravia for £19.5 million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former Italian embassy in London’s prestigious Belgravia neighbourhood has been acquired by Cathy Ying Zhang, wife of Chinese tech billionaire Jack Ma, for £19.5 million. This palatial Grade II-listed mansion, sprawling over approximately 7,950 square feet, was purchased last autumn, securing a substantial £2 million discount from its original £21.5 million asking price. The acquisition ranks among the highest-value residential property sales in London during 2024, showcasing the couple’s continued expansion of their global real estate portfolio.</w:t>
      </w:r>
      <w:r/>
    </w:p>
    <w:p>
      <w:r/>
      <w:r>
        <w:t>The mansion, an impressive red-brick townhouse on Lygon Place, intertwines historic grandeur with modern luxury. Built at the turn of the 20th century in the Arts and Crafts style by architect Eustace Balfour, the property served as the Italian Embassy from 1923, under the fascist government of Benito Mussolini, until after World War II. For six decades, it functioned as the embassy office for the Italian defence attaché, a role which reflects its rich diplomatic heritage. Following its decommissioning as an embassy, a developer converted the building back into a private residence in 2011, preserving its historical character while integrating contemporary amenities.</w:t>
      </w:r>
      <w:r/>
    </w:p>
    <w:p>
      <w:r/>
      <w:r>
        <w:t>Inside, the mansion impresses with exquisite features such as chequered marble flooring, elegant wood panelling, and a grand central staircase adorned by an artistic chandelier. The residence comprises six en-suite bedrooms, including a lavish 520-square-foot master suite occupying the entire second floor, complete with two walk-in dressing rooms and a vast marble bathroom with twin sinks. The home also boasts reception rooms, parquet flooring, and a private courtyard garden. Modern comforts include a basement cinema room, a fitness studio, staff quarters, a lift connecting six floors, and secure underground parking for two vehicles. Advanced security features and two vaults underscore the residence’s exclusivity.</w:t>
      </w:r>
      <w:r/>
    </w:p>
    <w:p>
      <w:r/>
      <w:r>
        <w:t>The mansion’s historical significance extends beyond its Italian roots. It was a site frequented by key figures of the era, such as Italy’s wartime ambassador Count Dino Grandi, who mingled with British royalty and notable personalities including fascist politician Oswald Mosley and writer Diana Mitford. Nearby properties also evoke espionage-inspired lore, with one adjacent townhouse formerly owned by Sir Reginald Drax, an admiral and schoolmate of James Bond creator Ian Fleming.</w:t>
      </w:r>
      <w:r/>
    </w:p>
    <w:p>
      <w:r/>
      <w:r>
        <w:t>Despite its central London location just a few minutes' walk from Buckingham Palace and close to Sloane Square and Victoria station, the area maintains a discreet ambiance characterised by gated entrances, CCTV, and intercoms. Locals appear largely unaware of Zhang's arrival, reflecting the property's privacy and exclusivity. Business owners nearby have noted a dwindling resident base in Lygon Place, largely attributed to taxation changes impacting wealthy homeowners.</w:t>
      </w:r>
      <w:r/>
    </w:p>
    <w:p>
      <w:r/>
      <w:r>
        <w:t>This purchase aligns with Jack Ma and Cathy Ying Zhang’s strategy of investing in prime real estate across major global cities. Last year, Zhang acquired a series of properties in Singapore for £26 million and holds a château in France. Jack Ma, the Alibaba founder who amassed an estimated fortune of £35 billion, met Zhang at Hangzhou Normal University in the 1980s, and the couple has steadily diversified their holdings beyond Alibaba’s e-commerce empire.</w:t>
      </w:r>
      <w:r/>
    </w:p>
    <w:p>
      <w:r/>
      <w:r>
        <w:t>The transaction also contrasts with recent shifts in the London luxury market, where mansion prices have seen a four percent decline amid increased taxation for non-domiciled residents and discussions of wealth taxes. Nonetheless, properties of this calibre and historical provenance continue to attract ultra-wealthy buyers despite a general slowdown in the super-prime segment.</w:t>
      </w:r>
      <w:r/>
    </w:p>
    <w:p>
      <w:r/>
      <w:r>
        <w:t>This acquisition not only preserves a remarkable piece of London’s architectural and diplomatic history but also showcases the intersection of global wealth and the city’s most exclusive residential enclaves.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11, 12 </w:t>
      </w:r>
      <w:r/>
    </w:p>
    <w:p>
      <w:pPr>
        <w:pStyle w:val="ListBullet"/>
        <w:spacing w:line="240" w:lineRule="auto"/>
        <w:ind w:left="720"/>
      </w:pPr>
      <w:r/>
      <w:hyperlink r:id="rId10">
        <w:r>
          <w:rPr>
            <w:color w:val="0000EE"/>
            <w:u w:val="single"/>
          </w:rPr>
          <w:t>[2]</w:t>
        </w:r>
      </w:hyperlink>
      <w:r>
        <w:t xml:space="preserve"> VnExpress – Paragraph 1, 6 </w:t>
      </w:r>
      <w:r/>
    </w:p>
    <w:p>
      <w:pPr>
        <w:pStyle w:val="ListBullet"/>
        <w:spacing w:line="240" w:lineRule="auto"/>
        <w:ind w:left="720"/>
      </w:pPr>
      <w:r/>
      <w:hyperlink r:id="rId11">
        <w:r>
          <w:rPr>
            <w:color w:val="0000EE"/>
            <w:u w:val="single"/>
          </w:rPr>
          <w:t>[3]</w:t>
        </w:r>
      </w:hyperlink>
      <w:r>
        <w:t xml:space="preserve"> Construction Magazine UK – Paragraph 3, 7 </w:t>
      </w:r>
      <w:r/>
    </w:p>
    <w:p>
      <w:pPr>
        <w:pStyle w:val="ListBullet"/>
        <w:spacing w:line="240" w:lineRule="auto"/>
        <w:ind w:left="720"/>
      </w:pPr>
      <w:r/>
      <w:hyperlink r:id="rId12">
        <w:r>
          <w:rPr>
            <w:color w:val="0000EE"/>
            <w:u w:val="single"/>
          </w:rPr>
          <w:t>[4]</w:t>
        </w:r>
      </w:hyperlink>
      <w:r>
        <w:t xml:space="preserve"> United Daily – Paragraph 1, 2 </w:t>
      </w:r>
      <w:r/>
    </w:p>
    <w:p>
      <w:pPr>
        <w:pStyle w:val="ListBullet"/>
        <w:spacing w:line="240" w:lineRule="auto"/>
        <w:ind w:left="720"/>
      </w:pPr>
      <w:r/>
      <w:hyperlink r:id="rId13">
        <w:r>
          <w:rPr>
            <w:color w:val="0000EE"/>
            <w:u w:val="single"/>
          </w:rPr>
          <w:t>[5]</w:t>
        </w:r>
      </w:hyperlink>
      <w:r>
        <w:t xml:space="preserve"> Property News INT – Paragraph 3, 7 </w:t>
      </w:r>
      <w:r/>
    </w:p>
    <w:p>
      <w:pPr>
        <w:pStyle w:val="ListBullet"/>
        <w:spacing w:line="240" w:lineRule="auto"/>
        <w:ind w:left="720"/>
      </w:pPr>
      <w:r/>
      <w:hyperlink r:id="rId14">
        <w:r>
          <w:rPr>
            <w:color w:val="0000EE"/>
            <w:u w:val="single"/>
          </w:rPr>
          <w:t>[6]</w:t>
        </w:r>
      </w:hyperlink>
      <w:r>
        <w:t xml:space="preserve"> Silicon UK – Paragraph 1, 3 </w:t>
      </w:r>
      <w:r/>
    </w:p>
    <w:p>
      <w:pPr>
        <w:pStyle w:val="ListBullet"/>
        <w:spacing w:line="240" w:lineRule="auto"/>
        <w:ind w:left="720"/>
      </w:pPr>
      <w:r/>
      <w:hyperlink r:id="rId15">
        <w:r>
          <w:rPr>
            <w:color w:val="0000EE"/>
            <w:u w:val="single"/>
          </w:rPr>
          <w:t>[7]</w:t>
        </w:r>
      </w:hyperlink>
      <w:r>
        <w:t xml:space="preserve"> AASTOCKS – Paragraph 1,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https://www.dailymail.co.uk/news/article-15284637/Italian-embassy-20million-Belgravia-China.html?ns_mchannel=rss&amp;ns_campaign=1490&amp;ito=1490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https://e.vnexpress.net/news/tech/personalities/wife-of-chinese-tech-billionaire-jack-ma-buys-london-villa-for-25-7m-4964271.html</w:t>
        </w:r>
      </w:hyperlink>
      <w:r>
        <w:t xml:space="preserve"> - Cathy Ying Zhang, wife of Chinese tech billionaire Jack Ma, has purchased a former Italian embassy in central London for £19.5 million (US$25.7 million). The six-bedroom townhouse in Belgravia, built at the turn of the century, was once owned by Benito Mussolini’s government in 1923. The property, spanning 7,948 square feet, has been converted into a luxury residence featuring a cinema, lift, and six bedrooms. This acquisition adds to the couple’s extensive international real estate portfolio, including properties in Singapore and France.</w:t>
      </w:r>
      <w:r/>
    </w:p>
    <w:p>
      <w:pPr>
        <w:pStyle w:val="ListNumber"/>
        <w:spacing w:line="240" w:lineRule="auto"/>
        <w:ind w:left="720"/>
      </w:pPr>
      <w:r/>
      <w:hyperlink r:id="rId11">
        <w:r>
          <w:rPr>
            <w:color w:val="0000EE"/>
            <w:u w:val="single"/>
          </w:rPr>
          <w:t>https://www.constructionmagazine.uk/2025/11/chinese-billionaire-family-buys-former.html</w:t>
        </w:r>
      </w:hyperlink>
      <w:r>
        <w:t xml:space="preserve"> - Cathy Zhang, wife of Alibaba founder Jack Ma, has reportedly purchased the Grade II-listed townhouse in Belgravia for £19.5 million. The residence, once home to Italy’s ambassador and later its defence attaché, spans nearly 8,000 sq ft across five levels. Features include a private cinema, fitness suite, landscaped garden, and direct access to underground parking. Built in the early 1900s and restored to residential use in 2011, the property exemplifies London's evolving historic stock transitioning from diplomatic enclaves to ultra-prime homes.</w:t>
      </w:r>
      <w:r/>
    </w:p>
    <w:p>
      <w:pPr>
        <w:pStyle w:val="ListNumber"/>
        <w:spacing w:line="240" w:lineRule="auto"/>
        <w:ind w:left="720"/>
      </w:pPr>
      <w:r/>
      <w:hyperlink r:id="rId12">
        <w:r>
          <w:rPr>
            <w:color w:val="0000EE"/>
            <w:u w:val="single"/>
          </w:rPr>
          <w:t>https://uniteddaily.my/en/3edb16fe-81ae-46d4-a6b9-512e5934fce6</w:t>
        </w:r>
      </w:hyperlink>
      <w:r>
        <w:t xml:space="preserve"> - Zhang Ying, wife of Alibaba founder Jack Ma, purchased a villa in London's upscale Belgravia district for £19.5 million. The Grade II listed historic building, spanning 7,948 square feet, served as the Italian Embassy in the 1920s and later as the office of the Italian military attaché. The property features six bedrooms, a cinema room, and an elevator. Despite the £21.5 million initial listing, the final transaction price ranks it among the top luxury home transactions in London for 2024.</w:t>
      </w:r>
      <w:r/>
    </w:p>
    <w:p>
      <w:pPr>
        <w:pStyle w:val="ListNumber"/>
        <w:spacing w:line="240" w:lineRule="auto"/>
        <w:ind w:left="720"/>
      </w:pPr>
      <w:r/>
      <w:hyperlink r:id="rId13">
        <w:r>
          <w:rPr>
            <w:color w:val="0000EE"/>
            <w:u w:val="single"/>
          </w:rPr>
          <w:t>https://www.propertynewsint.com/news/jack-ma-s-wife-buys-former-italian-embassy-in-london-for-25-7-million</w:t>
        </w:r>
      </w:hyperlink>
      <w:r>
        <w:t xml:space="preserve"> - Cathy Ying Zhang, wife of Alibaba founder Jack Ma, purchased the Belgravia townhouse for $25.7 million (GBP 19.5 million) last autumn. The 7,948-square-foot mansion occupies a prime corner in Belgravia and carries significant historical value, having served as the Italian Embassy during the 1920s and later housing the Italian defense attaché. The building was eventually converted into a private home featuring a lift, cinema, and six bedrooms. This acquisition adds to the couple's substantial international real estate portfolio.</w:t>
      </w:r>
      <w:r/>
    </w:p>
    <w:p>
      <w:pPr>
        <w:pStyle w:val="ListNumber"/>
        <w:spacing w:line="240" w:lineRule="auto"/>
        <w:ind w:left="720"/>
      </w:pPr>
      <w:r/>
      <w:hyperlink r:id="rId14">
        <w:r>
          <w:rPr>
            <w:color w:val="0000EE"/>
            <w:u w:val="single"/>
          </w:rPr>
          <w:t>https://www.silicon.co.uk/e-marketing/ecommerce/jack-ma-london-mansion-627503</w:t>
        </w:r>
      </w:hyperlink>
      <w:r>
        <w:t xml:space="preserve"> - Cathy Zhang Ying, wife of Alibaba founder Jack Ma, bought a Belgravia mansion that once served as the Italian embassy in London. The Grade II listed townhouse was purchased for £19.5 million last autumn, making it the 34th most expensive sale in London that year. The building, used as the Italian embassy in the 1920s and later as the office of the Italian defence attaché, features six bedrooms, a cinema, and an elevator.</w:t>
      </w:r>
      <w:r/>
    </w:p>
    <w:p>
      <w:pPr>
        <w:pStyle w:val="ListNumber"/>
        <w:spacing w:line="240" w:lineRule="auto"/>
        <w:ind w:left="720"/>
      </w:pPr>
      <w:r/>
      <w:hyperlink r:id="rId15">
        <w:r>
          <w:rPr>
            <w:color w:val="0000EE"/>
            <w:u w:val="single"/>
          </w:rPr>
          <w:t>https://www.aastocks.com/en/stocks/news/aafn-con/NOW.1483050/top-news/AAFN</w:t>
        </w:r>
      </w:hyperlink>
      <w:r>
        <w:t xml:space="preserve"> - Zhang Ying, wife of Alibaba founder Jack Ma, purchased the former Italian embassy residence in London's Belgravia district for £19.5 million. The townhouse, spanning 7,948 square feet, includes a private cinema, elevator, and six bedrooms. Initially listed for £21.5 million, the final transaction price ranks it as the 34th highest luxury home transaction in London last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84637/Italian-embassy-20million-Belgravia-China.html?ns_mchannel=rss&amp;ns_campaign=1490&amp;ito=1490" TargetMode="External"/><Relationship Id="rId10" Type="http://schemas.openxmlformats.org/officeDocument/2006/relationships/hyperlink" Target="https://e.vnexpress.net/news/tech/personalities/wife-of-chinese-tech-billionaire-jack-ma-buys-london-villa-for-25-7m-4964271.html" TargetMode="External"/><Relationship Id="rId11" Type="http://schemas.openxmlformats.org/officeDocument/2006/relationships/hyperlink" Target="https://www.constructionmagazine.uk/2025/11/chinese-billionaire-family-buys-former.html" TargetMode="External"/><Relationship Id="rId12" Type="http://schemas.openxmlformats.org/officeDocument/2006/relationships/hyperlink" Target="https://uniteddaily.my/en/3edb16fe-81ae-46d4-a6b9-512e5934fce6" TargetMode="External"/><Relationship Id="rId13" Type="http://schemas.openxmlformats.org/officeDocument/2006/relationships/hyperlink" Target="https://www.propertynewsint.com/news/jack-ma-s-wife-buys-former-italian-embassy-in-london-for-25-7-million" TargetMode="External"/><Relationship Id="rId14" Type="http://schemas.openxmlformats.org/officeDocument/2006/relationships/hyperlink" Target="https://www.silicon.co.uk/e-marketing/ecommerce/jack-ma-london-mansion-627503" TargetMode="External"/><Relationship Id="rId15" Type="http://schemas.openxmlformats.org/officeDocument/2006/relationships/hyperlink" Target="https://www.aastocks.com/en/stocks/news/aafn-con/NOW.1483050/top-news/AAF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