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Fighting AI Deepfakes and Fraud Right Now</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businesses and public services are waking up to a new fraud wave as AI deepfakes become cheaper, faster and more convincing. Anti-fraud pros warn consumers and organisations worldwide to sharpen defences, because what looks and sounds real can now be fake , and the stakes are financial trust and privacy.</w:t>
      </w:r>
      <w:r/>
      <w:r/>
    </w:p>
    <w:p>
      <w:pPr>
        <w:pStyle w:val="ListBullet"/>
        <w:spacing w:line="240" w:lineRule="auto"/>
        <w:ind w:left="720"/>
      </w:pPr>
      <w:r/>
      <w:r>
        <w:rPr>
          <w:b/>
        </w:rPr>
        <w:t>Widespread surge:</w:t>
      </w:r>
      <w:r>
        <w:t xml:space="preserve"> 77% of anti-fraud professionals say deepfake social engineering has accelerated in the past two years.</w:t>
      </w:r>
      <w:r/>
    </w:p>
    <w:p>
      <w:pPr>
        <w:pStyle w:val="ListBullet"/>
        <w:spacing w:line="240" w:lineRule="auto"/>
        <w:ind w:left="720"/>
      </w:pPr>
      <w:r/>
      <w:r>
        <w:rPr>
          <w:b/>
        </w:rPr>
        <w:t>Preparedness gap:</w:t>
      </w:r>
      <w:r>
        <w:t xml:space="preserve"> Fewer than one in 10 fraud experts feel well prepared to tackle AI-powered scams, leaving many organisations exposed.</w:t>
      </w:r>
      <w:r/>
    </w:p>
    <w:p>
      <w:pPr>
        <w:pStyle w:val="ListBullet"/>
        <w:spacing w:line="240" w:lineRule="auto"/>
        <w:ind w:left="720"/>
      </w:pPr>
      <w:r/>
      <w:r>
        <w:rPr>
          <w:b/>
        </w:rPr>
        <w:t>Real-time defence wins:</w:t>
      </w:r>
      <w:r>
        <w:t xml:space="preserve"> Combining identity signals with AI analytics reduces false positives and speeds decisions, making fraud controls feel smarter and less intrusive.</w:t>
      </w:r>
      <w:r/>
    </w:p>
    <w:p>
      <w:pPr>
        <w:pStyle w:val="ListBullet"/>
        <w:spacing w:line="240" w:lineRule="auto"/>
        <w:ind w:left="720"/>
      </w:pPr>
      <w:r/>
      <w:r>
        <w:rPr>
          <w:b/>
        </w:rPr>
        <w:t>Sector impact:</w:t>
      </w:r>
      <w:r>
        <w:t xml:space="preserve"> Banks, insurers and public programmes are already using machine learning and network analytics to spot fraud rings and cut investigation times.</w:t>
      </w:r>
      <w:r/>
    </w:p>
    <w:p>
      <w:pPr>
        <w:pStyle w:val="ListBullet"/>
        <w:spacing w:line="240" w:lineRule="auto"/>
        <w:ind w:left="720"/>
      </w:pPr>
      <w:r/>
      <w:r>
        <w:rPr>
          <w:b/>
        </w:rPr>
        <w:t>Practical tip:</w:t>
      </w:r>
      <w:r>
        <w:t xml:space="preserve"> Treat unfamiliar voice or video requests as suspicious, verify via a second channel, and enable real-time behavioural checks where possible.</w:t>
      </w:r>
      <w:r/>
      <w:r/>
    </w:p>
    <w:p>
      <w:pPr>
        <w:pStyle w:val="Heading2"/>
      </w:pPr>
      <w:r>
        <w:t>Why anti-fraud teams say deepfakes are changing the game now</w:t>
      </w:r>
      <w:r/>
    </w:p>
    <w:p>
      <w:r/>
      <w:r>
        <w:t>Deepfakes no longer belong only to viral prank videos; they’re being weaponised to impersonate executives, customers and citizens in scams that feel shockingly real. That sensory shock , a voice you recognise or a face moving like someone you trust , is exactly what attackers are exploiting, and anti-fraud professionals are noticing the scale and speed of the shift.</w:t>
      </w:r>
      <w:r/>
    </w:p>
    <w:p>
      <w:r/>
      <w:r>
        <w:t>Surveyed members of the Association of Certified Fraud Examiners reported a big uptick in AI-driven social engineering, and most expect it to grow further. The emotional impact is immediate: victims feel betrayed and institutions lose credibility fast, so awareness and simple verification habits matter more than ever.</w:t>
      </w:r>
      <w:r/>
    </w:p>
    <w:p>
      <w:pPr>
        <w:pStyle w:val="Heading2"/>
      </w:pPr>
      <w:r>
        <w:t>How organisations are fighting back with AI , and why that sounds ironic</w:t>
      </w:r>
      <w:r/>
    </w:p>
    <w:p>
      <w:r/>
      <w:r>
        <w:t>It’s ironic that AI powers both the attack and the defence, but that’s exactly what’s happening. Banks and national identity providers are feeding identity signals into real-time machine learning systems to spot odd behaviour, not just suspicious content. The result feels almost tactile , fewer false alarms and quicker, calmer decisions.</w:t>
      </w:r>
      <w:r/>
    </w:p>
    <w:p>
      <w:r/>
      <w:r>
        <w:t>In Norway, a national digital ID provider linked identity signals to an AI fraud-scoring engine and moved from reacting to anticipating fraud. In the UAE and South Korea, real-time monitoring and network analytics have exposed hidden fraud rings and sped up investigations, showing that AI can scale protections as attackers scale attacks.</w:t>
      </w:r>
      <w:r/>
    </w:p>
    <w:p>
      <w:pPr>
        <w:pStyle w:val="Heading2"/>
      </w:pPr>
      <w:r>
        <w:t>What consumers should do today to avoid falling for a deepfake</w:t>
      </w:r>
      <w:r/>
    </w:p>
    <w:p>
      <w:r/>
      <w:r>
        <w:t>If a call, video or message asks for money, passwords or transfers, pause. Verify identity using an independent channel , call a known number, log into the official app, or check with a colleague in person. Trust your instincts: if a message feels off or urgent in a way that pressures you, treat it as suspicious.</w:t>
      </w:r>
      <w:r/>
    </w:p>
    <w:p>
      <w:r/>
      <w:r>
        <w:t>Also enable multi-factor authentication, keep apps and devices updated, and be cautious about sharing recent photos or voice samples online. Those bits of personal data feed the very models scammers use to build convincing fakes.</w:t>
      </w:r>
      <w:r/>
    </w:p>
    <w:p>
      <w:pPr>
        <w:pStyle w:val="Heading2"/>
      </w:pPr>
      <w:r>
        <w:t>Why smaller organisations and public services are especially vulnerable</w:t>
      </w:r>
      <w:r/>
    </w:p>
    <w:p>
      <w:r/>
      <w:r>
        <w:t>Smaller teams often lack dedicated fraud units and tend to rely on manual checks, which are slow and inconsistent. That makes them ripe targets for scaled social engineering attacks where speed and believability matter. Public programmes with tight budgets face the same problem, yet smart automation can halve investigation times and free limited staff to focus on complex cases.</w:t>
      </w:r>
      <w:r/>
    </w:p>
    <w:p>
      <w:r/>
      <w:r>
        <w:t>Investing in behaviour-based analytics and network detection is a practical, affordable step many organisations are already taking. It’s less about perfection and more about raising the baseline of detection and verification.</w:t>
      </w:r>
      <w:r/>
    </w:p>
    <w:p>
      <w:pPr>
        <w:pStyle w:val="Heading2"/>
      </w:pPr>
      <w:r>
        <w:t>What to look for when choosing fraud-fighting tools and vendors</w:t>
      </w:r>
      <w:r/>
    </w:p>
    <w:p>
      <w:r/>
      <w:r>
        <w:t>Look for solutions that combine identity signals, real-time decisioning and explainable AI so you can see why a transaction was flagged. Preference should go to systems that reduce false positives while surfacing real threats, with options to integrate into existing workflows.</w:t>
      </w:r>
      <w:r/>
    </w:p>
    <w:p>
      <w:r/>
      <w:r>
        <w:t>Also prioritise vendors that emphasise training and public education. Technology helps, but human awareness , from call-centre staff to frontline public servants , closes many gaps attackers try to exploit.</w:t>
      </w:r>
      <w:r/>
    </w:p>
    <w:p>
      <w:pPr>
        <w:pStyle w:val="Heading2"/>
      </w:pPr>
      <w:r>
        <w:t>Where the threat goes next and how to stay ahead</w:t>
      </w:r>
      <w:r/>
    </w:p>
    <w:p>
      <w:r/>
      <w:r>
        <w:t>Expect deepfakes to get cheaper and more personalised, and attackers to mix social media data with voice and video cloning. That means verification habits must evolve too , second-channel checks, biometric liveness tests and continuous behaviour monitoring will become standard.</w:t>
      </w:r>
      <w:r/>
    </w:p>
    <w:p>
      <w:r/>
      <w:r>
        <w:t>But there’s optimism: as more organisations share signals and best practice, detection improves. That collaboration, plus smarter AI defences, can blunt scammers’ edge. It won’t be quick, but it’s already working in places where identity data and analytics are combined.</w:t>
      </w:r>
      <w:r/>
    </w:p>
    <w:p>
      <w:r/>
      <w:r>
        <w:t>Ready to make fraud prevention part of daily life? Check your security settings, verify unusual requests via another channel, and explore current fraud-detection options to find one that suits your organisation or household.</w:t>
      </w:r>
      <w:r/>
    </w:p>
    <w:p>
      <w:pPr>
        <w:pStyle w:val="Heading2"/>
      </w:pPr>
      <w:r>
        <w:t>Bibliography</w:t>
      </w:r>
      <w:r/>
      <w:r/>
    </w:p>
    <w:p>
      <w:pPr>
        <w:pStyle w:val="ListNumber"/>
        <w:numPr>
          <w:ilvl w:val="0"/>
          <w:numId w:val="14"/>
        </w:numPr>
        <w:spacing w:line="240" w:lineRule="auto"/>
        <w:ind w:left="720"/>
      </w:pPr>
      <w:r/>
      <w:hyperlink r:id="rId9">
        <w:r>
          <w:rPr>
            <w:color w:val="0000EE"/>
            <w:u w:val="single"/>
          </w:rPr>
          <w:t>https://itbrief.asia/story/ai-powered-deepfakes-drive-surge-in-global-business-consumer-fraud</w:t>
        </w:r>
      </w:hyperlink>
      <w:r>
        <w:t xml:space="preserve"> - Please view link - unable to able to access data</w:t>
      </w:r>
      <w:r/>
    </w:p>
    <w:p>
      <w:pPr>
        <w:pStyle w:val="ListNumber"/>
        <w:spacing w:line="240" w:lineRule="auto"/>
        <w:ind w:left="720"/>
      </w:pPr>
      <w:r/>
      <w:hyperlink r:id="rId10">
        <w:r>
          <w:rPr>
            <w:color w:val="0000EE"/>
            <w:u w:val="single"/>
          </w:rPr>
          <w:t>https://www.sas.com/en_gb/news/press-releases/2025/november/25th-anniversary-fraud-week-acfe.html</w:t>
        </w:r>
      </w:hyperlink>
      <w:r>
        <w:t xml:space="preserve"> - A survey by the Association of Certified Fraud Examiners (ACFE) and SAS reveals that 77% of anti-fraud professionals have observed an acceleration in deepfake social engineering incidents over the past two years. Looking ahead, 83% anticipate a further increase, with 55% expecting a significant rise in such fraudulent activities over the next two years. This underscores the growing threat of AI-driven deception in the business and consumer sectors.</w:t>
      </w:r>
      <w:r/>
    </w:p>
    <w:p>
      <w:pPr>
        <w:pStyle w:val="ListNumber"/>
        <w:spacing w:line="240" w:lineRule="auto"/>
        <w:ind w:left="720"/>
      </w:pPr>
      <w:r/>
      <w:hyperlink r:id="rId11">
        <w:r>
          <w:rPr>
            <w:color w:val="0000EE"/>
            <w:u w:val="single"/>
          </w:rPr>
          <w:t>https://itbrief.asia/story/lexisnexis-to-acquire-idverse-for-advanced-ai-fraud-tools</w:t>
        </w:r>
      </w:hyperlink>
      <w:r>
        <w:t xml:space="preserve"> - LexisNexis Risk Solutions has announced its agreement to acquire IDVerse, aiming to enhance its capabilities in risk and fraud management. The acquisition will integrate IDVerse's advanced AI-powered document authentication and fraud detection technology, which employs biometric algorithms to verify identity documents and detect fraudulent submissions, into LexisNexis Risk Solutions' Business Services division.</w:t>
      </w:r>
      <w:r/>
    </w:p>
    <w:p>
      <w:pPr>
        <w:pStyle w:val="ListNumber"/>
        <w:spacing w:line="240" w:lineRule="auto"/>
        <w:ind w:left="720"/>
      </w:pPr>
      <w:r/>
      <w:hyperlink r:id="rId12">
        <w:r>
          <w:rPr>
            <w:color w:val="0000EE"/>
            <w:u w:val="single"/>
          </w:rPr>
          <w:t>https://itbrief.asia/story/businesses-face-growing-threat-from-deepfake-scams-forrester-warns</w:t>
        </w:r>
      </w:hyperlink>
      <w:r>
        <w:t xml:space="preserve"> - A report from Forrester Research highlights the increasing challenges businesses face due to deepfake scams. Advances in artificial intelligence have enabled the creation of deceptive digital content, posing risks ranging from financial losses to reputational damage for companies operating online. The report suggests that deepfake technology is now more accessible and affordable, allowing fraudsters to create convincing fake identities that can bypass traditional security measures.</w:t>
      </w:r>
      <w:r/>
    </w:p>
    <w:p>
      <w:pPr>
        <w:pStyle w:val="ListNumber"/>
        <w:spacing w:line="240" w:lineRule="auto"/>
        <w:ind w:left="720"/>
      </w:pPr>
      <w:r/>
      <w:hyperlink r:id="rId13">
        <w:r>
          <w:rPr>
            <w:color w:val="0000EE"/>
            <w:u w:val="single"/>
          </w:rPr>
          <w:t>https://itbrief.asia/story/deepfake-threat-grows-as-public-business-struggle-to-keep-up</w:t>
        </w:r>
      </w:hyperlink>
      <w:r>
        <w:t xml:space="preserve"> - Deepfake scams are on the rise, with both individuals and businesses exposed to increasingly convincing fraudulent audio and video content. A recent survey reveals that 72% of people report daily concerns about falling victim to deepfake videos, which can be used to extract money or sensitive information. However, there is a notable divide in public awareness, with 75% of respondents in countries such as Spain and Germany having never encountered the term 'deepfake,' despite the growing prevalence of such attacks globally.</w:t>
      </w:r>
      <w:r/>
    </w:p>
    <w:p>
      <w:pPr>
        <w:pStyle w:val="ListNumber"/>
        <w:spacing w:line="240" w:lineRule="auto"/>
        <w:ind w:left="720"/>
      </w:pPr>
      <w:r/>
      <w:hyperlink r:id="rId14">
        <w:r>
          <w:rPr>
            <w:color w:val="0000EE"/>
            <w:u w:val="single"/>
          </w:rPr>
          <w:t>https://itbrief.asia/story/ai-driven-cyber-attacks-surge-as-apac-risk-leaders-feel-unprepared</w:t>
        </w:r>
      </w:hyperlink>
      <w:r>
        <w:t xml:space="preserve"> - A study by Aon highlights a 29% increase in cyber incident frequency in the Asia-Pacific (APAC) region over the past year and a 134% rise over the last four years. The report draws attention to the surge in sophisticated threats, including AI-powered deception, social engineering, and deepfake attacks, leading to a 233% year-on-year increase in fraud-related cyber insurance claims. This underscores the escalating risks posed by AI-driven cyber attacks in the APAC region.</w:t>
      </w:r>
      <w:r/>
    </w:p>
    <w:p>
      <w:pPr>
        <w:pStyle w:val="ListNumber"/>
        <w:spacing w:line="240" w:lineRule="auto"/>
        <w:ind w:left="720"/>
      </w:pPr>
      <w:r/>
      <w:hyperlink r:id="rId15">
        <w:r>
          <w:rPr>
            <w:color w:val="0000EE"/>
            <w:u w:val="single"/>
          </w:rPr>
          <w:t>https://itbrief.asia/story/ai-adoption-grows-in-singapore-retail-as-trust-concerns-persist</w:t>
        </w:r>
      </w:hyperlink>
      <w:r>
        <w:t xml:space="preserve"> - Salesforce's latest Connected Shoppers Report indicates a significant rise in adoption and investment in artificial intelligence (AI) agents among retailers in Singapore. The report is based on surveys of 500 shoppers and 100 retail industry decision-makers in Singapore, aiming to shed light on how agentic AI is influencing the local retail sector amid increasing cost pressures, growing customer expectations, and an evolving technological landscape.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tbrief.asia/story/ai-powered-deepfakes-drive-surge-in-global-business-consumer-fraud" TargetMode="External"/><Relationship Id="rId10" Type="http://schemas.openxmlformats.org/officeDocument/2006/relationships/hyperlink" Target="https://www.sas.com/en_gb/news/press-releases/2025/november/25th-anniversary-fraud-week-acfe.html" TargetMode="External"/><Relationship Id="rId11" Type="http://schemas.openxmlformats.org/officeDocument/2006/relationships/hyperlink" Target="https://itbrief.asia/story/lexisnexis-to-acquire-idverse-for-advanced-ai-fraud-tools" TargetMode="External"/><Relationship Id="rId12" Type="http://schemas.openxmlformats.org/officeDocument/2006/relationships/hyperlink" Target="https://itbrief.asia/story/businesses-face-growing-threat-from-deepfake-scams-forrester-warns" TargetMode="External"/><Relationship Id="rId13" Type="http://schemas.openxmlformats.org/officeDocument/2006/relationships/hyperlink" Target="https://itbrief.asia/story/deepfake-threat-grows-as-public-business-struggle-to-keep-up" TargetMode="External"/><Relationship Id="rId14" Type="http://schemas.openxmlformats.org/officeDocument/2006/relationships/hyperlink" Target="https://itbrief.asia/story/ai-driven-cyber-attacks-surge-as-apac-risk-leaders-feel-unprepared" TargetMode="External"/><Relationship Id="rId15" Type="http://schemas.openxmlformats.org/officeDocument/2006/relationships/hyperlink" Target="https://itbrief.asia/story/ai-adoption-grows-in-singapore-retail-as-trust-concerns-persi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