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Rackspace Leadership Moves Pushing AI and Hybrid Cloud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for tech talent are watching as Rackspace Technology appoints two senior leaders to accelerate AI and hybrid cloud services; these hires matter because they’re meant to speed delivery, sharpen execution and turn generative AI into practical customer outcomes across industries.</w:t>
      </w:r>
      <w:r/>
      <w:r/>
    </w:p>
    <w:p>
      <w:pPr>
        <w:pStyle w:val="ListBullet"/>
        <w:spacing w:line="240" w:lineRule="auto"/>
        <w:ind w:left="720"/>
      </w:pPr>
      <w:r/>
      <w:r>
        <w:rPr>
          <w:b/>
        </w:rPr>
        <w:t>New hires, clear focus:</w:t>
      </w:r>
      <w:r>
        <w:t xml:space="preserve"> Lata Varghese and Phani Kishore Burre join as senior VPs to drive business transformation and public cloud services respectively.</w:t>
      </w:r>
      <w:r/>
    </w:p>
    <w:p>
      <w:pPr>
        <w:pStyle w:val="ListBullet"/>
        <w:spacing w:line="240" w:lineRule="auto"/>
        <w:ind w:left="720"/>
      </w:pPr>
      <w:r/>
      <w:r>
        <w:rPr>
          <w:b/>
        </w:rPr>
        <w:t>Deep sector experience:</w:t>
      </w:r>
      <w:r>
        <w:t xml:space="preserve"> Varghese brings fintech, digital banking and blockchain know‑how; Burre adds two decades of infrastructure and generative AI delivery at scale.</w:t>
      </w:r>
      <w:r/>
    </w:p>
    <w:p>
      <w:pPr>
        <w:pStyle w:val="ListBullet"/>
        <w:spacing w:line="240" w:lineRule="auto"/>
        <w:ind w:left="720"/>
      </w:pPr>
      <w:r/>
      <w:r>
        <w:rPr>
          <w:b/>
        </w:rPr>
        <w:t>Practical AI push:</w:t>
      </w:r>
      <w:r>
        <w:t xml:space="preserve"> Rackspace is emphasising applied AI and hybrid cloud solutions that feel tangible, faster rollouts, less fluff.</w:t>
      </w:r>
      <w:r/>
    </w:p>
    <w:p>
      <w:pPr>
        <w:pStyle w:val="ListBullet"/>
        <w:spacing w:line="240" w:lineRule="auto"/>
        <w:ind w:left="720"/>
      </w:pPr>
      <w:r/>
      <w:r>
        <w:rPr>
          <w:b/>
        </w:rPr>
        <w:t>Customer impact:</w:t>
      </w:r>
      <w:r>
        <w:t xml:space="preserve"> The move aims to improve speed, certainty and operational delivery for enterprise clients across retail, healthcare and finance.</w:t>
      </w:r>
      <w:r/>
    </w:p>
    <w:p>
      <w:pPr>
        <w:pStyle w:val="ListBullet"/>
        <w:spacing w:line="240" w:lineRule="auto"/>
        <w:ind w:left="720"/>
      </w:pPr>
      <w:r/>
      <w:r>
        <w:rPr>
          <w:b/>
        </w:rPr>
        <w:t>What to watch:</w:t>
      </w:r>
      <w:r>
        <w:t xml:space="preserve"> Expect tighter operating models, more managed cloud offerings and partnerships that make AI adoption less risky.</w:t>
      </w:r>
      <w:r/>
      <w:r/>
    </w:p>
    <w:p>
      <w:pPr>
        <w:pStyle w:val="Heading2"/>
      </w:pPr>
      <w:r>
        <w:t>Why these hires matter now for customers and partners</w:t>
      </w:r>
      <w:r/>
    </w:p>
    <w:p>
      <w:r/>
      <w:r>
        <w:t>Rackspace’s new appointments aren’t just headline fodder; they’re a signal that the company is leaning into execution. Customers often complain that AI promises drift into proofs of concept without production follow‑through. Lata Varghese and Phani Burre were hired to close that gap, giving clients a steadier path from strategy to live services, with a noticeable focus on speed and predictability. It’s a welcome, practical shift, and it smells faintly of urgency rather than marketing polish.</w:t>
      </w:r>
      <w:r/>
    </w:p>
    <w:p>
      <w:pPr>
        <w:pStyle w:val="Heading2"/>
      </w:pPr>
      <w:r>
        <w:t>What each new senior VP brings to the table</w:t>
      </w:r>
      <w:r/>
    </w:p>
    <w:p>
      <w:r/>
      <w:r>
        <w:t>Varghese arrives with broad transformation chops, having overseen global profit and loss and helped Randstad Digital move from onsite staffing to a tech solutions model. That mix of commercial discipline and consulting experience is useful when you need to redesign client operating models. Burre’s background in digital infrastructure and cloud modernisation, plus hands‑on work with generative AI in large enterprise programmes, means he’ll be focused on delivery pipelines and scaling systems reliably. Together they balance business strategy and nuts‑and‑bolts implementation.</w:t>
      </w:r>
      <w:r/>
    </w:p>
    <w:p>
      <w:pPr>
        <w:pStyle w:val="Heading2"/>
      </w:pPr>
      <w:r>
        <w:t>How this fits into Rackspace’s wider AI and cloud strategy</w:t>
      </w:r>
      <w:r/>
    </w:p>
    <w:p>
      <w:r/>
      <w:r>
        <w:t>This isn’t happening in isolation. Rackspace has been expanding hybrid cloud tooling and joining AI partner initiatives, signalling a platform plus services approach. Bringing leaders who can operationalise AI means the company wants to move beyond pilots into packaged, repeatable offerings. For buyers that translates into clearer roadmaps, likely more managed services and potentially packaged solutions that bundle cloud, edge and AI capabilities for specific sectors.</w:t>
      </w:r>
      <w:r/>
    </w:p>
    <w:p>
      <w:pPr>
        <w:pStyle w:val="Heading2"/>
      </w:pPr>
      <w:r>
        <w:t>What this means for enterprise buyers and IT teams</w:t>
      </w:r>
      <w:r/>
    </w:p>
    <w:p>
      <w:r/>
      <w:r>
        <w:t>If you’re evaluating managed cloud partners, look for evidence these hires make a difference: shorter project timelines, clearer KPIs, and references showing generative AI moving into production. Expect Rackspace to pitch lower friction for migrations and for AI rollouts, less “research project” vibe, more outcomes. For IT teams, that could mean offloading operational complexity and getting faster time to value, but you should still probe on governance, data security and integration costs.</w:t>
      </w:r>
      <w:r/>
    </w:p>
    <w:p>
      <w:pPr>
        <w:pStyle w:val="Heading2"/>
      </w:pPr>
      <w:r>
        <w:t>How the market might react and where to watch next</w:t>
      </w:r>
      <w:r/>
    </w:p>
    <w:p>
      <w:r/>
      <w:r>
        <w:t>Competitors will likely sharpen their own delivery promises, so watch pricing, packaged offers and partner announcements over the coming months. Rackspace’s success will show up in client case studies, new managed AI products and deeper cloud specialisations. If you care about practical AI, this is one to watch; the names on the leadership page suggest a priority on turning new tech into steady, usable services.</w:t>
      </w:r>
      <w:r/>
    </w:p>
    <w:p>
      <w:r/>
      <w:r>
        <w:t>Ready to see if Rackspace’s new leadership changes the game? Check current offerings and partner credentials to see whether the company’s promises on AI and hybrid cloud match what your organisation needs.</w:t>
      </w:r>
      <w:r/>
    </w:p>
    <w:p>
      <w:pPr>
        <w:pStyle w:val="Heading2"/>
      </w:pPr>
      <w:r>
        <w:t>Bibliography</w:t>
      </w:r>
      <w:r/>
      <w:r/>
    </w:p>
    <w:p>
      <w:pPr>
        <w:pStyle w:val="ListNumber"/>
        <w:numPr>
          <w:ilvl w:val="0"/>
          <w:numId w:val="14"/>
        </w:numPr>
        <w:spacing w:line="240" w:lineRule="auto"/>
        <w:ind w:left="720"/>
      </w:pPr>
      <w:r/>
      <w:hyperlink r:id="rId9">
        <w:r>
          <w:rPr>
            <w:color w:val="0000EE"/>
            <w:u w:val="single"/>
          </w:rPr>
          <w:t>https://itbrief.asia/story/rackspace-technology-appoints-new-senior-vice-presidents-for-ai-push</w:t>
        </w:r>
      </w:hyperlink>
      <w:r>
        <w:t xml:space="preserve"> - Please view link - unable to able to access data</w:t>
      </w:r>
      <w:r/>
    </w:p>
    <w:p>
      <w:pPr>
        <w:pStyle w:val="ListNumber"/>
        <w:spacing w:line="240" w:lineRule="auto"/>
        <w:ind w:left="720"/>
      </w:pPr>
      <w:r/>
      <w:hyperlink r:id="rId10">
        <w:r>
          <w:rPr>
            <w:color w:val="0000EE"/>
            <w:u w:val="single"/>
          </w:rPr>
          <w:t>https://www.rackspace.com/es-us/newsroom/rackspace-technology-appoints-lata-varghese-and-phani-kishore-burre</w:t>
        </w:r>
      </w:hyperlink>
      <w:r>
        <w:t xml:space="preserve"> - Rackspace Technology has appointed Lata Varghese as Senior Vice President of Business Transformation and Phani Kishore Burre as Senior Vice President of Services and Delivery for the Public Cloud business unit. Varghese brings extensive leadership experience in technology services, CXO advisory, and business transformation, having managed global P&amp;L responsibilities and led emerging technology consulting practices at Cognizant. Burre joins with over two decades of experience in IT transformation for Fortune 100 clients across various industries, including retail, healthcare, financial services, and life sciences. Both executives are expected to play key roles in developing initiatives around artificial intelligence, hybrid cloud operations, and digital innovation for clients. CEO Gajen Kandiah emphasised the importance of adapting quickly to shifts in client needs, aiming to provide practical application of AI and cloud solutions across a range of industries. (</w:t>
      </w:r>
      <w:hyperlink r:id="rId11">
        <w:r>
          <w:rPr>
            <w:color w:val="0000EE"/>
            <w:u w:val="single"/>
          </w:rPr>
          <w:t>rackspace.com</w:t>
        </w:r>
      </w:hyperlink>
      <w:r>
        <w:t>)</w:t>
      </w:r>
      <w:r/>
    </w:p>
    <w:p>
      <w:pPr>
        <w:pStyle w:val="ListNumber"/>
        <w:spacing w:line="240" w:lineRule="auto"/>
        <w:ind w:left="720"/>
      </w:pPr>
      <w:r/>
      <w:hyperlink r:id="rId12">
        <w:r>
          <w:rPr>
            <w:color w:val="0000EE"/>
            <w:u w:val="single"/>
          </w:rPr>
          <w:t>https://www.globenewswire.com/news-release/2025/11/17/3189118/0/en/Rackspace-Technology-Appoints-Lata-Varghese-and-Phani-Kishore-Burre-to-Senior-Leadership-Roles-Driving-Cloud-and-AI-Transformation.html</w:t>
        </w:r>
      </w:hyperlink>
      <w:r>
        <w:t xml:space="preserve"> - Rackspace Technology has announced the appointment of Lata Varghese as Senior Vice President of Business Transformation and Phani Kishore Burre as Senior Vice President of Services and Delivery for the Public Cloud business unit. Varghese brings extensive leadership experience in technology services, CXO advisory, and business transformation, having managed global P&amp;L responsibilities and led emerging technology consulting practices at Cognizant. Burre joins with over two decades of experience in IT transformation for Fortune 100 clients across various industries, including retail, healthcare, financial services, and life sciences. Both executives are expected to play key roles in developing initiatives around artificial intelligence, hybrid cloud operations, and digital innovation for clients. CEO Gajen Kandiah emphasised the importance of adapting quickly to shifts in client needs, aiming to provide practical application of AI and cloud solutions across a range of industries. (</w:t>
      </w:r>
      <w:hyperlink r:id="rId13">
        <w:r>
          <w:rPr>
            <w:color w:val="0000EE"/>
            <w:u w:val="single"/>
          </w:rPr>
          <w:t>globenewswire.com</w:t>
        </w:r>
      </w:hyperlink>
      <w:r>
        <w:t>)</w:t>
      </w:r>
      <w:r/>
    </w:p>
    <w:p>
      <w:pPr>
        <w:pStyle w:val="ListNumber"/>
        <w:spacing w:line="240" w:lineRule="auto"/>
        <w:ind w:left="720"/>
      </w:pPr>
      <w:r/>
      <w:hyperlink r:id="rId14">
        <w:r>
          <w:rPr>
            <w:color w:val="0000EE"/>
            <w:u w:val="single"/>
          </w:rPr>
          <w:t>https://www.globenewswire.com/news-release/2025/08/05/3127253/0/en/Rackspace-Technology-Launches-Cloud-Management-Platform-with-New-Capabilities-for-Hybrid-Environments.html</w:t>
        </w:r>
      </w:hyperlink>
      <w:r>
        <w:t xml:space="preserve"> - Rackspace Technology has launched the Rackspace Cloud Management Platform, which includes next-generation upgrades to the Rackspace Managed Cloud (RMC) offering. The platform provides customers with a single robust framework that leverages best-in-class AI-enabled tools, empowering organizations to streamline workload operations, accelerate digital transformation, and more efficiently manage modern hybrid and multicloud environments. In addition to providing customers with full-stack observability, intelligent application optimization, and adherence to stringent Service Level Agreements (SLAs), these enhancements deliver a flexible consumption-based model, with a significantly lower barrier to entry. The platform also integrates agile and DevOps methodologies that can support the increased operational efficiencies, scalability, and resilience of hybrid cloud environments. (</w:t>
      </w:r>
      <w:hyperlink r:id="rId15">
        <w:r>
          <w:rPr>
            <w:color w:val="0000EE"/>
            <w:u w:val="single"/>
          </w:rPr>
          <w:t>globenewswire.com</w:t>
        </w:r>
      </w:hyperlink>
      <w:r>
        <w:t>)</w:t>
      </w:r>
      <w:r/>
    </w:p>
    <w:p>
      <w:pPr>
        <w:pStyle w:val="ListNumber"/>
        <w:spacing w:line="240" w:lineRule="auto"/>
        <w:ind w:left="720"/>
      </w:pPr>
      <w:r/>
      <w:hyperlink r:id="rId16">
        <w:r>
          <w:rPr>
            <w:color w:val="0000EE"/>
            <w:u w:val="single"/>
          </w:rPr>
          <w:t>https://www.globenewswire.com/news-release/2024/11/05/2975069/0/en/Rackspace-Technology-Joins-AWS-Generative-AI-Partner-Innovation-Alliance.html</w:t>
        </w:r>
      </w:hyperlink>
      <w:r>
        <w:t xml:space="preserve"> - Rackspace Technology has joined Amazon Web Services (AWS) as part of the company’s new Generative AI Partner Innovation Alliance. The alliance aims to help scale and expand the reach of the AWS Generative AI Innovation Center (GenAIIC), a program that helps AWS customers successfully build and deploy generative AI solutions. Initially launched in June 2023, the AWS GenAIIC connects customers with AWS AI/ML scientists and strategy experts, and helps companies envision, identify, and develop generative AI solutions. As part of the Partner Innovation Alliance, Rackspace Technology will leverage the GenAIIC’s proven methodology, and work with AWS to help more customers globally access resources to support with proof-of-concept and production implementations, as well as bringing industry- and regional-specific expertise. (</w:t>
      </w:r>
      <w:hyperlink r:id="rId17">
        <w:r>
          <w:rPr>
            <w:color w:val="0000EE"/>
            <w:u w:val="single"/>
          </w:rPr>
          <w:t>globenewswire.com</w:t>
        </w:r>
      </w:hyperlink>
      <w:r>
        <w:t>)</w:t>
      </w:r>
      <w:r/>
    </w:p>
    <w:p>
      <w:pPr>
        <w:pStyle w:val="ListNumber"/>
        <w:spacing w:line="240" w:lineRule="auto"/>
        <w:ind w:left="720"/>
      </w:pPr>
      <w:r/>
      <w:hyperlink r:id="rId18">
        <w:r>
          <w:rPr>
            <w:color w:val="0000EE"/>
            <w:u w:val="single"/>
          </w:rPr>
          <w:t>https://www.rackspace.com/newsroom/rackspace-technologys-fair-multiple-data-microsoft-azure-specializations</w:t>
        </w:r>
      </w:hyperlink>
      <w:r>
        <w:t xml:space="preserve"> - Rackspace Technology's Foundry for AI by Rackspace (FAIR™) has been recognised with multiple data Microsoft Azure specialisations, including AI and Machine Learning in Microsoft Azure, Build and Modernize AI Apps with Microsoft Azure, and Analytics on Microsoft Azure. Rackspace Technology is recognised as a global leader on Azure, holding a total of eight Microsoft Specialisations. Hemanta Banerjee, Vice President of Public Cloud Data Services at Rackspace Technology, stated, "It is an honour to have Microsoft recognise Rackspace's capabilities in enabling customer adoption of AI and analytics, implementing Azure data and AI solutions for machine learning, cognitive search, and cognitive services." (</w:t>
      </w:r>
      <w:hyperlink r:id="rId19">
        <w:r>
          <w:rPr>
            <w:color w:val="0000EE"/>
            <w:u w:val="single"/>
          </w:rPr>
          <w:t>rackspace.com</w:t>
        </w:r>
      </w:hyperlink>
      <w:r>
        <w:t>)</w:t>
      </w:r>
      <w:r/>
    </w:p>
    <w:p>
      <w:pPr>
        <w:pStyle w:val="ListNumber"/>
        <w:spacing w:line="240" w:lineRule="auto"/>
        <w:ind w:left="720"/>
      </w:pPr>
      <w:r/>
      <w:hyperlink r:id="rId20">
        <w:r>
          <w:rPr>
            <w:color w:val="0000EE"/>
            <w:u w:val="single"/>
          </w:rPr>
          <w:t>https://www.rackspace.com/newsroom/new-research-rackspace-technology-2025-state-cloud-report</w:t>
        </w:r>
      </w:hyperlink>
      <w:r>
        <w:t xml:space="preserve"> - A new global survey, the 2025 State of Cloud Report, conducted by Rackspace Technology, finds that organizations continue to shift away from a single cloud approach toward more flexible hybrid cloud environments. The survey of more than 1,400 IT decision-makers found that over 90% plan to make significant changes in their cloud strategy over the next two years. Of those respondents, 48% said that a hybrid cloud for multi-environment deployment will be critical to their IT operations over the next 12-24 months. In addition, the results revealed 22% will accelerate hybrid cloud adoption, and 20% plan to invest in private cloud. Respondents indicated that these shifts are driven by a desire to prioritise flexibility, adaptability, and resilience amid demands for AI integrations that can improve operational efficiency and data analysis capabilities. (</w:t>
      </w:r>
      <w:hyperlink r:id="rId21">
        <w:r>
          <w:rPr>
            <w:color w:val="0000EE"/>
            <w:u w:val="single"/>
          </w:rPr>
          <w:t>rackspace.com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asia/story/rackspace-technology-appoints-new-senior-vice-presidents-for-ai-push" TargetMode="External"/><Relationship Id="rId10" Type="http://schemas.openxmlformats.org/officeDocument/2006/relationships/hyperlink" Target="https://www.rackspace.com/es-us/newsroom/rackspace-technology-appoints-lata-varghese-and-phani-kishore-burre" TargetMode="External"/><Relationship Id="rId11" Type="http://schemas.openxmlformats.org/officeDocument/2006/relationships/hyperlink" Target="https://www.rackspace.com/es-us/newsroom/rackspace-technology-appoints-lata-varghese-and-phani-kishore-burre?utm_source=openai" TargetMode="External"/><Relationship Id="rId12" Type="http://schemas.openxmlformats.org/officeDocument/2006/relationships/hyperlink" Target="https://www.globenewswire.com/news-release/2025/11/17/3189118/0/en/Rackspace-Technology-Appoints-Lata-Varghese-and-Phani-Kishore-Burre-to-Senior-Leadership-Roles-Driving-Cloud-and-AI-Transformation.html" TargetMode="External"/><Relationship Id="rId13" Type="http://schemas.openxmlformats.org/officeDocument/2006/relationships/hyperlink" Target="https://www.globenewswire.com/news-release/2025/11/17/3189118/0/en/Rackspace-Technology-Appoints-Lata-Varghese-and-Phani-Kishore-Burre-to-Senior-Leadership-Roles-Driving-Cloud-and-AI-Transformation.html?utm_source=openai" TargetMode="External"/><Relationship Id="rId14" Type="http://schemas.openxmlformats.org/officeDocument/2006/relationships/hyperlink" Target="https://www.globenewswire.com/news-release/2025/08/05/3127253/0/en/Rackspace-Technology-Launches-Cloud-Management-Platform-with-New-Capabilities-for-Hybrid-Environments.html" TargetMode="External"/><Relationship Id="rId15" Type="http://schemas.openxmlformats.org/officeDocument/2006/relationships/hyperlink" Target="https://www.globenewswire.com/news-release/2025/08/05/3127253/0/en/Rackspace-Technology-Launches-Cloud-Management-Platform-with-New-Capabilities-for-Hybrid-Environments.html?utm_source=openai" TargetMode="External"/><Relationship Id="rId16" Type="http://schemas.openxmlformats.org/officeDocument/2006/relationships/hyperlink" Target="https://www.globenewswire.com/news-release/2024/11/05/2975069/0/en/Rackspace-Technology-Joins-AWS-Generative-AI-Partner-Innovation-Alliance.html" TargetMode="External"/><Relationship Id="rId17" Type="http://schemas.openxmlformats.org/officeDocument/2006/relationships/hyperlink" Target="https://www.globenewswire.com/news-release/2024/11/05/2975069/0/en/Rackspace-Technology-Joins-AWS-Generative-AI-Partner-Innovation-Alliance.html?utm_source=openai" TargetMode="External"/><Relationship Id="rId18" Type="http://schemas.openxmlformats.org/officeDocument/2006/relationships/hyperlink" Target="https://www.rackspace.com/newsroom/rackspace-technologys-fair-multiple-data-microsoft-azure-specializations" TargetMode="External"/><Relationship Id="rId19" Type="http://schemas.openxmlformats.org/officeDocument/2006/relationships/hyperlink" Target="https://www.rackspace.com/newsroom/rackspace-technologys-fair-multiple-data-microsoft-azure-specializations?utm_source=openai" TargetMode="External"/><Relationship Id="rId20" Type="http://schemas.openxmlformats.org/officeDocument/2006/relationships/hyperlink" Target="https://www.rackspace.com/newsroom/new-research-rackspace-technology-2025-state-cloud-report" TargetMode="External"/><Relationship Id="rId21" Type="http://schemas.openxmlformats.org/officeDocument/2006/relationships/hyperlink" Target="https://www.rackspace.com/newsroom/new-research-rackspace-technology-2025-state-cloud-rep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