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EQT Ventures leverages generative AI to redefine early-stage investing in Europe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EQT Ventures, one of Europe's leading venture capital investors, has distinguished itself by harnessing artificial intelligence (AI) to transform early-stage investing. With €2.6 billion raised across three funds and investments in over 300 companies , including notable names like Einride, Wolt, Freepik, and Beamery , EQT’s approach marries advanced technology with human expertise to identify and back promising startups.</w:t>
      </w:r>
      <w:r/>
    </w:p>
    <w:p>
      <w:r/>
      <w:r>
        <w:t>At the core of EQT's AI-driven strategy is its proprietary platform, Motherbrain, launched in 2016. This platform employs AI to scan, model, and monitor large volumes of tech startups, enabling the firm to manage the vast investment landscape efficiently. Alexander Fred-Ojala, Head of AI at EQT Ventures, explains that Motherbrain supports the entire investment lifecycle, from sourcing and due diligence through to portfolio value creation, offering a competitive data-driven edge in venture capital. By combining external data sources , including social media activity, market research, academic papers, and internal notes , with sophisticated algorithms, Motherbrain provides interpretable scoring models that help rank opportunities based on factors such as traction, foundation, and relevance to EQT’s investment criteria.</w:t>
      </w:r>
      <w:r/>
    </w:p>
    <w:p>
      <w:r/>
      <w:r>
        <w:t>One of the platform’s breakthroughs is the use of generative AI and large language models (LLMs) to analyse unstructured data, a capability that has evolved significantly since the release of GPT-3 in 2020 and escalated with ChatGPT. Fred-Ojala highlights the platform’s ability to aggregate and contextualise information on companies, including past interactions and internal assessments, which was historically buried in disparate notes. This network intelligence not only surfaces opportunities but also enhances collaboration by showing which EQT team members or advisors have prior connections with particular companies.</w:t>
      </w:r>
      <w:r/>
    </w:p>
    <w:p>
      <w:r/>
      <w:r>
        <w:t>In an important development, EQT's Motherbrain integrates a novel algorithm called PAUSE (Positive and Annealed Unlabeled Sentence Embedding), designed to generate numerical representations from company descriptions. This allows the platform to measure similarities between companies without heavy reliance on pre-existing labels or annotations, a technical advancement recognised by its acceptance for publication at the 2021 Conference on Empirical Methods in Natural Language Processing.</w:t>
      </w:r>
      <w:r/>
    </w:p>
    <w:p>
      <w:r/>
      <w:r>
        <w:t>Fred-Ojala also addresses the broader AI ecosystem, recognising Europe’s strengths and challenges. While Europe's AI frontier model development trails major global players by a few months, companies like Mistral are innovating rapidly, and institutions such as DeepMind continue to drive significant breakthroughs from the UK. However, he acknowledges that building frontier models is highly capital-intensive and suggests that Europe’s greatest opportunity lies not in foundational models but in vertical, industry-specific AI applications. European markets, with their complexity and diversity, offer fertile ground for solutions that optimise specialised workflows across sectors such as biotech, materials science, and optimisation.</w:t>
      </w:r>
      <w:r/>
    </w:p>
    <w:p>
      <w:r/>
      <w:r>
        <w:t>EQT's analysis of AI innovation across Europe reveals a dynamic landscape extending beyond traditional hubs like London, Paris, and Berlin. The firm categorises regional ecosystems into Full-Stack Powerhouses like Stockholm , boasting over 50 AI startups and €205 million in investment , Founder Factories such as Tallinn, noted for the highest AI startup density per capita in Europe, and Money Magnets exemplified by academic powerhouses Heidelberg and Cambridge, which attract substantial funding despite a smaller startup volume.</w:t>
      </w:r>
      <w:r/>
    </w:p>
    <w:p>
      <w:r/>
      <w:r>
        <w:t>When it comes to defensibility in AI startups, Fred-Ojala notes a fundamental shift. The previous moat of technical complexity has diminished due to accessible AI tooling that accelerates product prototyping. Success now hinges on velocity , the rapid adoption of AI workflows , alongside strong distribution networks, brand presence, and deep domain expertise. He advises founders to focus on solving one or two problems exceptionally well rather than diluting effort across many, warning against generic product wrappers that lack sustained value.</w:t>
      </w:r>
      <w:r/>
    </w:p>
    <w:p>
      <w:r/>
      <w:r>
        <w:t>Looking ahead, Fred-Ojala envisions a paradigm shift akin to the advent of electricity or the internet. The emergence of agentic AI , systems that can autonomously manage workflows and solve complex problems , is set to redefine knowledge work across fields including biotech, maths, and physics. AI is already moving beyond augmenting human tasks to actively generating new algorithms and solutions, signalling transformative potential. He anticipates significant disruption in service industries like legal, finance, and customer support, with software interfaces becoming increasingly adaptive and fluid. Furthermore, he predicts a renaissance in technologies like augmented and virtual reality, alongside advances in humanoid robotics poised to contribute meaningfully to various sectors.</w:t>
      </w:r>
      <w:r/>
    </w:p>
    <w:p>
      <w:r/>
      <w:r>
        <w:t>Fred-Ojala contrasts AI’s substantial problem-solving capacity with the earlier blockchain hype, noting that while crypto technologies often struggled to find immediate practical use, AI is actively creating value today. The principal challenge is no longer technology itself but the human aspect , changing workflows, mindsets, and organisational habits to fully harness AI’s capabilities.</w:t>
      </w:r>
      <w:r/>
    </w:p>
    <w:p>
      <w:r/>
      <w:r>
        <w:t>In sum, EQT Ventures exemplifies a new era in venture capital, where AI acts as an indispensable ally in sourcing, evaluating, and nurturing startups. The firm's continued investment in proprietary technology like Motherbrain underscores the increasing importance of data-driven decision-making in the industry. As AI advances rapidly, Europe’s nuanced markets and diverse ecosystems may well become breeding grounds for innovative, industry-specific solutions that redefine the future of work and business.</w:t>
      </w:r>
      <w:r/>
    </w:p>
    <w:p>
      <w:pPr>
        <w:pStyle w:val="Heading3"/>
      </w:pPr>
      <w:r>
        <w:t>📌 Reference Map:</w:t>
      </w:r>
      <w:r/>
      <w:r/>
    </w:p>
    <w:p>
      <w:pPr>
        <w:pStyle w:val="ListBullet"/>
        <w:spacing w:line="240" w:lineRule="auto"/>
        <w:ind w:left="720"/>
      </w:pPr>
      <w:r/>
      <w:hyperlink r:id="rId9">
        <w:r>
          <w:rPr>
            <w:color w:val="0000EE"/>
            <w:u w:val="single"/>
          </w:rPr>
          <w:t>[1]</w:t>
        </w:r>
      </w:hyperlink>
      <w:r>
        <w:t xml:space="preserve"> (tech.eu) - Paragraphs 1, 2, 3, 4, 5, 6, 7, 8, 9, 10, 11, 12, 13, 14, 15 </w:t>
      </w:r>
      <w:r/>
    </w:p>
    <w:p>
      <w:pPr>
        <w:pStyle w:val="ListBullet"/>
        <w:spacing w:line="240" w:lineRule="auto"/>
        <w:ind w:left="720"/>
      </w:pPr>
      <w:r/>
      <w:hyperlink r:id="rId10">
        <w:r>
          <w:rPr>
            <w:color w:val="0000EE"/>
            <w:u w:val="single"/>
          </w:rPr>
          <w:t>[2]</w:t>
        </w:r>
      </w:hyperlink>
      <w:r>
        <w:t xml:space="preserve"> (EQT Group) - Paragraphs 2, 3 </w:t>
      </w:r>
      <w:r/>
    </w:p>
    <w:p>
      <w:pPr>
        <w:pStyle w:val="ListBullet"/>
        <w:spacing w:line="240" w:lineRule="auto"/>
        <w:ind w:left="720"/>
      </w:pPr>
      <w:r/>
      <w:hyperlink r:id="rId11">
        <w:r>
          <w:rPr>
            <w:color w:val="0000EE"/>
            <w:u w:val="single"/>
          </w:rPr>
          <w:t>[3]</w:t>
        </w:r>
      </w:hyperlink>
      <w:r>
        <w:t xml:space="preserve"> (EQT Group) - Paragraph 3 </w:t>
      </w:r>
      <w:r/>
    </w:p>
    <w:p>
      <w:pPr>
        <w:pStyle w:val="ListBullet"/>
        <w:spacing w:line="240" w:lineRule="auto"/>
        <w:ind w:left="720"/>
      </w:pPr>
      <w:r/>
      <w:hyperlink r:id="rId12">
        <w:r>
          <w:rPr>
            <w:color w:val="0000EE"/>
            <w:u w:val="single"/>
          </w:rPr>
          <w:t>[4]</w:t>
        </w:r>
      </w:hyperlink>
      <w:r>
        <w:t xml:space="preserve"> (EQT Group) - Paragraph 2 </w:t>
      </w:r>
      <w:r/>
    </w:p>
    <w:p>
      <w:pPr>
        <w:pStyle w:val="ListBullet"/>
        <w:spacing w:line="240" w:lineRule="auto"/>
        <w:ind w:left="720"/>
      </w:pPr>
      <w:r/>
      <w:hyperlink r:id="rId13">
        <w:r>
          <w:rPr>
            <w:color w:val="0000EE"/>
            <w:u w:val="single"/>
          </w:rPr>
          <w:t>[5]</w:t>
        </w:r>
      </w:hyperlink>
      <w:r>
        <w:t xml:space="preserve"> (EQT Group) - Paragraph 2 </w:t>
      </w:r>
      <w:r/>
    </w:p>
    <w:p>
      <w:pPr>
        <w:pStyle w:val="ListBullet"/>
        <w:spacing w:line="240" w:lineRule="auto"/>
        <w:ind w:left="720"/>
      </w:pPr>
      <w:r/>
      <w:hyperlink r:id="rId14">
        <w:r>
          <w:rPr>
            <w:color w:val="0000EE"/>
            <w:u w:val="single"/>
          </w:rPr>
          <w:t>[6]</w:t>
        </w:r>
      </w:hyperlink>
      <w:r>
        <w:t xml:space="preserve"> (EQT Group) - Paragraph 2 </w:t>
      </w:r>
      <w:r/>
    </w:p>
    <w:p>
      <w:pPr>
        <w:pStyle w:val="ListBullet"/>
        <w:spacing w:line="240" w:lineRule="auto"/>
        <w:ind w:left="720"/>
      </w:pPr>
      <w:r/>
      <w:hyperlink r:id="rId15">
        <w:r>
          <w:rPr>
            <w:color w:val="0000EE"/>
            <w:u w:val="single"/>
          </w:rPr>
          <w:t>[7]</w:t>
        </w:r>
      </w:hyperlink>
      <w:r>
        <w:t xml:space="preserve"> (Forbes) - Paragraph 2,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https://tech.eu/2025/11/20/how-eqt-uses-ai-to-see-the-startup-world-differently/</w:t>
        </w:r>
      </w:hyperlink>
      <w:r>
        <w:t xml:space="preserve"> - Please view link - unable to able to access data</w:t>
      </w:r>
      <w:r/>
    </w:p>
    <w:p>
      <w:pPr>
        <w:pStyle w:val="ListNumber"/>
        <w:spacing w:line="240" w:lineRule="auto"/>
        <w:ind w:left="720"/>
      </w:pPr>
      <w:r/>
      <w:hyperlink r:id="rId10">
        <w:r>
          <w:rPr>
            <w:color w:val="0000EE"/>
            <w:u w:val="single"/>
          </w:rPr>
          <w:t>https://eqtgroup.com/motherbrain/</w:t>
        </w:r>
      </w:hyperlink>
      <w:r>
        <w:t xml:space="preserve"> - Motherbrain is EQT's proprietary AI platform that integrates artificial intelligence and human expertise to enhance investment decision-making. Launched in 2016, it supports the entire investment lifecycle, from sourcing and due diligence to portfolio value creation. The platform leverages advanced AI and data solutions to evaluate large volumes of tech startups, providing a competitive edge in identifying high-potential opportunities. By combining data science expertise with sector-specific insights, Motherbrain enables EQT to make informed, data-driven investment decisions across its global operations.</w:t>
      </w:r>
      <w:r/>
    </w:p>
    <w:p>
      <w:pPr>
        <w:pStyle w:val="ListNumber"/>
        <w:spacing w:line="240" w:lineRule="auto"/>
        <w:ind w:left="720"/>
      </w:pPr>
      <w:r/>
      <w:hyperlink r:id="rId11">
        <w:r>
          <w:rPr>
            <w:color w:val="0000EE"/>
            <w:u w:val="single"/>
          </w:rPr>
          <w:t>https://eqtgroup.com/news/eqt-s-ai-platform-motherbrain-pushes-the-boundaries-of-the-private-markets-with-novel-algorithm-for-better-decision-making</w:t>
        </w:r>
      </w:hyperlink>
      <w:r>
        <w:t xml:space="preserve"> - EQT's AI platform, Motherbrain, has developed a novel algorithm named PAUSE (Positive and Annealed Unlabeled Sentence Embedding) to enhance decision-making in private markets. This algorithm generates numerical representations from company descriptions, enabling the measurement of similarity between companies without relying heavily on pre-existing annotations. The PAUSE model has been accepted for publication by the 2021 Conference on Empirical Methods in Natural Language Processing (EMNLP), highlighting its significance in the field of AI and its application in venture capital.</w:t>
      </w:r>
      <w:r/>
    </w:p>
    <w:p>
      <w:pPr>
        <w:pStyle w:val="ListNumber"/>
        <w:spacing w:line="240" w:lineRule="auto"/>
        <w:ind w:left="720"/>
      </w:pPr>
      <w:r/>
      <w:hyperlink r:id="rId12">
        <w:r>
          <w:rPr>
            <w:color w:val="0000EE"/>
            <w:u w:val="single"/>
          </w:rPr>
          <w:t>https://eqtgroup.com/news/eqt-closes-second-ventures-fund-securing-commitments-totaling-eur-660-million-2019-11-13</w:t>
        </w:r>
      </w:hyperlink>
      <w:r>
        <w:t xml:space="preserve"> - EQT Ventures closed its second fund, securing commitments totaling €660 million. The fund focuses on early-stage investments, partnering with bold European founders at Series A and B funding rounds, and bridging the US and Europe by supporting US founders at Series B and C rounds. Central to the fund's strategy is Motherbrain, EQT's proprietary in-house developed artificial intelligence system that assists in sourcing attractive investments, providing a data-driven approach to venture capital.</w:t>
      </w:r>
      <w:r/>
    </w:p>
    <w:p>
      <w:pPr>
        <w:pStyle w:val="ListNumber"/>
        <w:spacing w:line="240" w:lineRule="auto"/>
        <w:ind w:left="720"/>
      </w:pPr>
      <w:r/>
      <w:hyperlink r:id="rId13">
        <w:r>
          <w:rPr>
            <w:color w:val="0000EE"/>
            <w:u w:val="single"/>
          </w:rPr>
          <w:t>https://eqtgroup.com/about/digitalization</w:t>
        </w:r>
      </w:hyperlink>
      <w:r>
        <w:t xml:space="preserve"> - EQT's digitalization strategy encompasses the integration of advanced technologies to enhance operations and investment processes. Central to this strategy is the proprietary AI platform, Motherbrain, which combines external and internal data sources with advanced analytics and machine learning to augment EQT's investment advisory activities. The platform provides a unique space for knowledge sharing, decision intelligence, and exploration of industries, people, and companies globally, employing algorithms to identify high-value companies early in the market.</w:t>
      </w:r>
      <w:r/>
    </w:p>
    <w:p>
      <w:pPr>
        <w:pStyle w:val="ListNumber"/>
        <w:spacing w:line="240" w:lineRule="auto"/>
        <w:ind w:left="720"/>
      </w:pPr>
      <w:r/>
      <w:hyperlink r:id="rId14">
        <w:r>
          <w:rPr>
            <w:color w:val="0000EE"/>
            <w:u w:val="single"/>
          </w:rPr>
          <w:t>https://eqtgroup.com/news/EQT-Ventures-doing-VC-differently</w:t>
        </w:r>
      </w:hyperlink>
      <w:r>
        <w:t xml:space="preserve"> - EQT Ventures is redefining venture capital by integrating a data-driven approach through its proprietary AI platform, Motherbrain. Launched in 2016, Motherbrain has been instrumental in sourcing several of EQT Ventures' investments, including Peakon, AnyDesk, Handshake, WarDucks, and Standard Cognition. The platform combines external data points, including social media, with company data and EQT's historical due diligence to identify promising startups, exemplifying how AI can transform the venture capital landscape.</w:t>
      </w:r>
      <w:r/>
    </w:p>
    <w:p>
      <w:pPr>
        <w:pStyle w:val="ListNumber"/>
        <w:spacing w:line="240" w:lineRule="auto"/>
        <w:ind w:left="720"/>
      </w:pPr>
      <w:r/>
      <w:hyperlink r:id="rId15">
        <w:r>
          <w:rPr>
            <w:color w:val="0000EE"/>
            <w:u w:val="single"/>
          </w:rPr>
          <w:t>https://www.forbes.com/sites/josipamajic/2024/01/16/venture-capitals-new-era-ais-journey-from-enhancing-operational-efficiency-to-alpha-generation/</w:t>
        </w:r>
      </w:hyperlink>
      <w:r>
        <w:t xml:space="preserve"> - Venture capital firms are increasingly leveraging artificial intelligence to enhance operational efficiency and generate alpha. EQT Ventures exemplifies this trend with its AI platform, Motherbrain, which has sourced nine deals to date. Initiated in 2016, Motherbrain helps EQT Ventures identify the best tech startups by combining external data points, including social media, with company data and EQT's historical due diligence. The platform has expanded its use cases to support tracking of company life cycles and assist in making faster, more substantiated decisions.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eu/2025/11/20/how-eqt-uses-ai-to-see-the-startup-world-differently/" TargetMode="External"/><Relationship Id="rId10" Type="http://schemas.openxmlformats.org/officeDocument/2006/relationships/hyperlink" Target="https://eqtgroup.com/motherbrain/" TargetMode="External"/><Relationship Id="rId11" Type="http://schemas.openxmlformats.org/officeDocument/2006/relationships/hyperlink" Target="https://eqtgroup.com/news/eqt-s-ai-platform-motherbrain-pushes-the-boundaries-of-the-private-markets-with-novel-algorithm-for-better-decision-making" TargetMode="External"/><Relationship Id="rId12" Type="http://schemas.openxmlformats.org/officeDocument/2006/relationships/hyperlink" Target="https://eqtgroup.com/news/eqt-closes-second-ventures-fund-securing-commitments-totaling-eur-660-million-2019-11-13" TargetMode="External"/><Relationship Id="rId13" Type="http://schemas.openxmlformats.org/officeDocument/2006/relationships/hyperlink" Target="https://eqtgroup.com/about/digitalization" TargetMode="External"/><Relationship Id="rId14" Type="http://schemas.openxmlformats.org/officeDocument/2006/relationships/hyperlink" Target="https://eqtgroup.com/news/EQT-Ventures-doing-VC-differently" TargetMode="External"/><Relationship Id="rId15" Type="http://schemas.openxmlformats.org/officeDocument/2006/relationships/hyperlink" Target="https://www.forbes.com/sites/josipamajic/2024/01/16/venture-capitals-new-era-ais-journey-from-enhancing-operational-efficiency-to-alpha-gener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