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Testlio reveals rising challenge of invisible AI failures in enterprise deployments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data from Testlio reveals a growing set of reliability challenges in enterprise artificial intelligence deployments, with a striking 82% of identified bugs attributed to hallucinations and accuracy failures. These issues, often described as "invisible failures," occur when AI systems provide incorrect or fabricated information while maintaining an appearance of flawless operation, creating significant risks for organisations relying on AI-driven services.</w:t>
      </w:r>
      <w:r/>
    </w:p>
    <w:p>
      <w:r/>
      <w:r>
        <w:t>Testlio's findings come from thousands of tests conducted on enterprise AI products over six months. The data highlights that most errors do not manifest as visible crashes or error messages, as seen in traditional software, but rather through misinformation generated by AI models. This subtlety makes such issues harder to detect and address until their consequences emerge, potentially causing significant harm to user trust and company reputation. Enterprise applications such as chatbots, retrieval-augmented generation (RAG) systems, and other AI solutions are particularly vulnerable to partly inaccurate or wholly fabricated outputs, which may go unnoticed by users.</w:t>
      </w:r>
      <w:r/>
    </w:p>
    <w:p>
      <w:r/>
      <w:r>
        <w:t>The severity of these problems is notable, with 79% of detected AI issues rated as medium or high in impact, directly affecting user experience and trust. This underscores a growing realisation among corporate leaders that ensuring fundamental truthfulness and reliability in AI systems poses a greater challenge than previously appreciated, surpassing concerns around bias and fairness, which represented a smaller fraction of identified bugs. Dean Hickman-Smith, Chief Revenue Officer at Testlio, emphasises this point: "The most dangerous AI failures are the ones you can't see. When traditional software breaks, it crashes visibly. AI systems, by contrast, often appear flawless while quietly fabricating information. The real crisis in AI isn't bias, it's basic truth."</w:t>
      </w:r>
      <w:r/>
    </w:p>
    <w:p>
      <w:r/>
      <w:r>
        <w:t>In response to these challenges, Testlio has expanded its AI Testing solution to better address the specific needs of validating AI systems. The enhanced service incorporates hallucination detection, agentic behaviour assessment, consumer safety, and enterprise security. By leveraging a global network of over 80,000 vetted testers combined with AI-powered automation, Testlio aims to uncover subtle errors and contextual failures that traditional testing methods might miss. This comprehensive approach extends beyond verifying functionality to include evaluations of fairness, consistency in reasoning, and trustworthiness under realistic, practical conditions.</w:t>
      </w:r>
      <w:r/>
    </w:p>
    <w:p>
      <w:r/>
      <w:r>
        <w:t>Testlio's validation capabilities support a wide array of AI applications including generative AI, large language model integrations, retrieval-augmented generation, agentic AI, recommendation engines, and predictive technologies. The company also assesses response delivery, formatting, and system integration reliability across an extensive range of languages, real devices, and payment methods. Underpinning these efforts are proprietary technologies like LeoAI Engine and LeoMatch, which utilise vast testing data to streamline test orchestration and precisely match testers with specialised cases.</w:t>
      </w:r>
      <w:r/>
    </w:p>
    <w:p>
      <w:r/>
      <w:r>
        <w:t>Industry experts highlight the necessity of evolving AI testing practices to meet the sophisticated challenges posed by AI behaviour. Traditional QA methods, effective for conventional software, fall short when applied to AI, where issues such as hallucinations, ethical drift, and model degradation require continuous behavioural monitoring and crowd-sourced red teaming. Human-in-the-loop (HITL) testing models have become essential, combining human judgment with automation to identify nuanced failures, mitigate bias, and ensure AI systems remain aligned with ethical principles and responsible AI standards throughout their lifecycle. Testlio's approach reflects this paradigm shift, emphasising human insight as critical to evaluating AI quality comprehensively and maintaining enterprise trust.</w:t>
      </w:r>
      <w:r/>
    </w:p>
    <w:p>
      <w:r/>
      <w:r>
        <w:t>This expanded AI testing model is gaining traction as organisations increasingly adopt AI-powered technologies but face growing awareness of the complexity involved in making these systems both impressive and fundamentally reliable. "Testing AI systems demands a new level of sophistication," said Kristel Kruustük, co-founder of Testlio. "Our testers go beyond finding bugs to evaluate fairness, reasoning, and trust. By integrating human oversight and AI education into our platform, we're helping the industry build safer systems from the inside out."</w:t>
      </w:r>
      <w:r/>
    </w:p>
    <w:p>
      <w:r/>
      <w:r>
        <w:t>As enterprises continue to integrate AI into core operations, the battle to avoid invisible failures and build trustworthy AI systems will be crucial to preserving user confidence and protecting brand reputation in an era increasingly defined by artificial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 7</w:t>
      </w:r>
      <w:r/>
    </w:p>
    <w:p>
      <w:pPr>
        <w:pStyle w:val="ListBullet"/>
        <w:spacing w:line="240" w:lineRule="auto"/>
        <w:ind w:left="720"/>
      </w:pPr>
      <w:r/>
      <w:hyperlink r:id="rId10">
        <w:r>
          <w:rPr>
            <w:color w:val="0000EE"/>
            <w:u w:val="single"/>
          </w:rPr>
          <w:t>[2]</w:t>
        </w:r>
      </w:hyperlink>
      <w:r>
        <w:t xml:space="preserve"> (Testlio Blog) - Paragraphs 1, 4</w:t>
      </w:r>
      <w:r/>
    </w:p>
    <w:p>
      <w:pPr>
        <w:pStyle w:val="ListBullet"/>
        <w:spacing w:line="240" w:lineRule="auto"/>
        <w:ind w:left="720"/>
      </w:pPr>
      <w:r/>
      <w:hyperlink r:id="rId11">
        <w:r>
          <w:rPr>
            <w:color w:val="0000EE"/>
            <w:u w:val="single"/>
          </w:rPr>
          <w:t>[3]</w:t>
        </w:r>
      </w:hyperlink>
      <w:r>
        <w:t xml:space="preserve"> (Testlio Solutions) - Paragraph 4</w:t>
      </w:r>
      <w:r/>
    </w:p>
    <w:p>
      <w:pPr>
        <w:pStyle w:val="ListBullet"/>
        <w:spacing w:line="240" w:lineRule="auto"/>
        <w:ind w:left="720"/>
      </w:pPr>
      <w:r/>
      <w:hyperlink r:id="rId12">
        <w:r>
          <w:rPr>
            <w:color w:val="0000EE"/>
            <w:u w:val="single"/>
          </w:rPr>
          <w:t>[4]</w:t>
        </w:r>
      </w:hyperlink>
      <w:r>
        <w:t xml:space="preserve"> (SD Times) - Paragraph 5</w:t>
      </w:r>
      <w:r/>
    </w:p>
    <w:p>
      <w:pPr>
        <w:pStyle w:val="ListBullet"/>
        <w:spacing w:line="240" w:lineRule="auto"/>
        <w:ind w:left="720"/>
      </w:pPr>
      <w:r/>
      <w:hyperlink r:id="rId13">
        <w:r>
          <w:rPr>
            <w:color w:val="0000EE"/>
            <w:u w:val="single"/>
          </w:rPr>
          <w:t>[5]</w:t>
        </w:r>
      </w:hyperlink>
      <w:r>
        <w:t xml:space="preserve"> (Testlio Blog) - Paragraph 5</w:t>
      </w:r>
      <w:r/>
    </w:p>
    <w:p>
      <w:pPr>
        <w:pStyle w:val="ListBullet"/>
        <w:spacing w:line="240" w:lineRule="auto"/>
        <w:ind w:left="720"/>
      </w:pPr>
      <w:r/>
      <w:hyperlink r:id="rId14">
        <w:r>
          <w:rPr>
            <w:color w:val="0000EE"/>
            <w:u w:val="single"/>
          </w:rPr>
          <w:t>[6]</w:t>
        </w:r>
      </w:hyperlink>
      <w:r>
        <w:t xml:space="preserve"> (Testlio Blog) - Paragraph 5</w:t>
      </w:r>
      <w:r/>
    </w:p>
    <w:p>
      <w:pPr>
        <w:pStyle w:val="ListBullet"/>
        <w:spacing w:line="240" w:lineRule="auto"/>
        <w:ind w:left="720"/>
      </w:pPr>
      <w:r/>
      <w:hyperlink r:id="rId15">
        <w:r>
          <w:rPr>
            <w:color w:val="0000EE"/>
            <w:u w:val="single"/>
          </w:rPr>
          <w:t>[7]</w:t>
        </w:r>
      </w:hyperlink>
      <w:r>
        <w:t xml:space="preserve"> (Testlio Blog)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https://itbrief.com.au/story/invisible-ai-failures-pose-growing-threat-to-enterprise-trust</w:t>
        </w:r>
      </w:hyperlink>
      <w:r>
        <w:t xml:space="preserve"> - Please view link - unable to able to access data</w:t>
      </w:r>
      <w:r/>
    </w:p>
    <w:p>
      <w:pPr>
        <w:pStyle w:val="ListNumber"/>
        <w:spacing w:line="240" w:lineRule="auto"/>
        <w:ind w:left="720"/>
      </w:pPr>
      <w:r/>
      <w:hyperlink r:id="rId10">
        <w:r>
          <w:rPr>
            <w:color w:val="0000EE"/>
            <w:u w:val="single"/>
          </w:rPr>
          <w:t>https://testlio.com/blog/ai-testing-announcement/</w:t>
        </w:r>
      </w:hyperlink>
      <w:r>
        <w:t xml:space="preserve"> - Testlio has introduced an expanded, end-to-end AI testing solution aimed at enhancing the safety and reliability of AI systems. This service addresses issues such as hallucinations, bias, and privacy threats, with early data indicating that 82% of AI-related bugs are due to misinformation and high-severity accuracy failures. The solution leverages Testlio's global community of over 80,000 vetted testers to validate AI models in real-world conditions, ensuring functionality, accessibility, and user experience meet expectations across various languages, devices, and regions.</w:t>
      </w:r>
      <w:r/>
    </w:p>
    <w:p>
      <w:pPr>
        <w:pStyle w:val="ListNumber"/>
        <w:spacing w:line="240" w:lineRule="auto"/>
        <w:ind w:left="720"/>
      </w:pPr>
      <w:r/>
      <w:hyperlink r:id="rId11">
        <w:r>
          <w:rPr>
            <w:color w:val="0000EE"/>
            <w:u w:val="single"/>
          </w:rPr>
          <w:t>https://testlio.com/solutions/ai-testing/</w:t>
        </w:r>
      </w:hyperlink>
      <w:r>
        <w:t xml:space="preserve"> - Testlio's AI testing services focus on de-risking AI releases by reducing hallucinations, biases, and vulnerabilities in AI-powered applications. The managed crowdsourced model integrates vetted experts into AI testing workflows, offering validation of AI model behaviour in real-world conditions across more than 150 countries, 100 languages, and 600,000 devices. Services include red teaming, bias testing, stability testing, context retention, and generative AI testing, all aimed at ensuring safe and reliable user experiences in every market.</w:t>
      </w:r>
      <w:r/>
    </w:p>
    <w:p>
      <w:pPr>
        <w:pStyle w:val="ListNumber"/>
        <w:spacing w:line="240" w:lineRule="auto"/>
        <w:ind w:left="720"/>
      </w:pPr>
      <w:r/>
      <w:hyperlink r:id="rId12">
        <w:r>
          <w:rPr>
            <w:color w:val="0000EE"/>
            <w:u w:val="single"/>
          </w:rPr>
          <w:t>https://sdtimes.com/test/testlio-expands-its-crowdsourced-testing-platform-to-provide-human-in-the-loop-testing-for-ai-solutions/</w:t>
        </w:r>
      </w:hyperlink>
      <w:r>
        <w:t xml:space="preserve"> - Testlio has expanded its crowdsourced testing platform to offer human-in-the-loop validation for AI solutions. This approach combines human intelligence with automation to validate AI model behaviour at every development stage. The AI testing solution allows customers to detect and mitigate hallucinations, bias, and other harmful automation, simulate red team scenarios to find prompt injection, jailbreak, and compliance vulnerabilities, and identify drift, regression, and degradation, ensuring AI systems remain reliable and safe throughout their lifecycle.</w:t>
      </w:r>
      <w:r/>
    </w:p>
    <w:p>
      <w:pPr>
        <w:pStyle w:val="ListNumber"/>
        <w:spacing w:line="240" w:lineRule="auto"/>
        <w:ind w:left="720"/>
      </w:pPr>
      <w:r/>
      <w:hyperlink r:id="rId13">
        <w:r>
          <w:rPr>
            <w:color w:val="0000EE"/>
            <w:u w:val="single"/>
          </w:rPr>
          <w:t>https://testlio.com/blog/the-shift-in-ai-quality/</w:t>
        </w:r>
      </w:hyperlink>
      <w:r>
        <w:t xml:space="preserve"> - Hemraj Bedassee, Testlio's Delivery Excellence Practitioner, discusses the shift in AI quality from traditional software bugs to more subtle issues like hallucinations, ethical drift, and model degradation. He highlights the importance of continuous behavioural monitoring, real-world signal analysis, and crowd-based red teaming to ensure AI systems remain reliable, aligned, and safe throughout their lifecycle. The article underscores the need for a new approach to AI testing that goes beyond traditional pre-release testing to address these emerging challenges.</w:t>
      </w:r>
      <w:r/>
    </w:p>
    <w:p>
      <w:pPr>
        <w:pStyle w:val="ListNumber"/>
        <w:spacing w:line="240" w:lineRule="auto"/>
        <w:ind w:left="720"/>
      </w:pPr>
      <w:r/>
      <w:hyperlink r:id="rId14">
        <w:r>
          <w:rPr>
            <w:color w:val="0000EE"/>
            <w:u w:val="single"/>
          </w:rPr>
          <w:t>https://testlio.com/blog/hitl-responsible-ai/</w:t>
        </w:r>
      </w:hyperlink>
      <w:r>
        <w:t xml:space="preserve"> - Hemraj Bedassee outlines how traditional QA methods fall short when applied to AI, emphasising the importance of human judgment in identifying issues like bias, hallucinations, and tone problems. The article breaks down how a structured human-in-the-loop model can strengthen AI quality and accountability at scale, ensuring that AI systems are not only functional but also ethical and trustworthy. This approach is crucial for organisations aiming to deploy AI solutions that align with responsible AI principles.</w:t>
      </w:r>
      <w:r/>
    </w:p>
    <w:p>
      <w:pPr>
        <w:pStyle w:val="ListNumber"/>
        <w:spacing w:line="240" w:lineRule="auto"/>
        <w:ind w:left="720"/>
      </w:pPr>
      <w:r/>
      <w:hyperlink r:id="rId15">
        <w:r>
          <w:rPr>
            <w:color w:val="0000EE"/>
            <w:u w:val="single"/>
          </w:rPr>
          <w:t>https://testlio.com/blog/hitl-ai-hallucinations/</w:t>
        </w:r>
      </w:hyperlink>
      <w:r>
        <w:t xml:space="preserve"> - Arpita Goala discusses the significance of human-in-the-loop (HITL) testing in preventing AI hallucinations, where AI systems generate incorrect or fabricated information. The article explains how HITL testing exposes AI systems to a wide range of input data and scenarios to ensure accurate predictions, highlighting the role of human feedback in mitigating biases, understanding context, and adapting to unfamiliar situations. This approach is essential for developing reliable and trustworthy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m.au/story/invisible-ai-failures-pose-growing-threat-to-enterprise-trust" TargetMode="External"/><Relationship Id="rId10" Type="http://schemas.openxmlformats.org/officeDocument/2006/relationships/hyperlink" Target="https://testlio.com/blog/ai-testing-announcement/" TargetMode="External"/><Relationship Id="rId11" Type="http://schemas.openxmlformats.org/officeDocument/2006/relationships/hyperlink" Target="https://testlio.com/solutions/ai-testing/" TargetMode="External"/><Relationship Id="rId12" Type="http://schemas.openxmlformats.org/officeDocument/2006/relationships/hyperlink" Target="https://sdtimes.com/test/testlio-expands-its-crowdsourced-testing-platform-to-provide-human-in-the-loop-testing-for-ai-solutions/" TargetMode="External"/><Relationship Id="rId13" Type="http://schemas.openxmlformats.org/officeDocument/2006/relationships/hyperlink" Target="https://testlio.com/blog/the-shift-in-ai-quality/" TargetMode="External"/><Relationship Id="rId14" Type="http://schemas.openxmlformats.org/officeDocument/2006/relationships/hyperlink" Target="https://testlio.com/blog/hitl-responsible-ai/" TargetMode="External"/><Relationship Id="rId15" Type="http://schemas.openxmlformats.org/officeDocument/2006/relationships/hyperlink" Target="https://testlio.com/blog/hitl-ai-hallucin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