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 transforms football tactics and transfers ahead of 2030 World Cup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With the recent World Cup final underscoring football's evolving landscape, the role of artificial intelligence (AI) in shaping modern football tactics and transfers has come sharply into focus. The England manager’s pivotal tactical success in the final was credited not just to human insight but to a state-of-the-art AI-powered camera system that identified vulnerabilities in the opposition’s defence in real time. This technology, combining live tracking and AI pattern recognition, allowed England to exploit a tiring French left-back, leading to their match-winning goal. This moment illustrated the next frontier in football, where in-game AI intelligence is set to become a tactical norm by the 2030 World Cup, transforming how teams plan and adjust mid-match.</w:t>
      </w:r>
      <w:r/>
    </w:p>
    <w:p>
      <w:r/>
      <w:r>
        <w:t>Premier League clubs are increasingly embracing AI to eke out competitive advantages both on and off the pitch. At a recent Hudl Performance Insights event, industry experts including Ed Sulley, director of customer solutions at sports tech firm Hudl, highlighted that AI systems now process data on a scale unimaginable until recently, analysing more historical matches within hours than ever before. The true breakthrough lies in deploying AI to provide live tactical intelligence and dynamic suggestions during matches. Hudl's vision involves a "connected stadium" with integrated cameras, wearables, and tracking tech that not only spots current trends but advises coaches on tactical adjustments instantaneously. This could include pinpointing players' lapses or suggested responses to opposition setups in real time.</w:t>
      </w:r>
      <w:r/>
    </w:p>
    <w:p>
      <w:r/>
      <w:r>
        <w:t>AI’s influence extends deeply into player recruitment and transfer strategies. Clubs such as Arsenal pioneered this path by acquiring analytics company StatDNA in 2014, setting a precedent others are following, including Norwich and Birmingham. Chelsea is also striving to refine its proprietary AI systems for scouting and recruitment. Owners like Brighton’s Tony Bloom and Brentford’s Matthew Benham have long championed data-driven decision-making, turning modest clubs into established Premier League forces with smart recruitment powered by advanced analytics.</w:t>
      </w:r>
      <w:r/>
    </w:p>
    <w:p>
      <w:r/>
      <w:r>
        <w:t>Top player agencies are not lagging behind either. Raiola Global Management, linked to the late agent Mino Raiola, has developed extensive AI models synthesising multiple data points to assess player compatibility with clubs tactically and culturally. This model took years to perfect and was instrumental in transfers such as Micky van de Ven to Tottenham and Ryan Gravenberch to Liverpool, aligning player strengths with club styles and managerial tendencies.</w:t>
      </w:r>
      <w:r/>
    </w:p>
    <w:p>
      <w:r/>
      <w:r>
        <w:t>The trend is spreading beyond elite clubs. League One’s Lincoln City, despite a limited budget, exploits AI to refine set-piece strategies like long throws, contributing to their impressive league position. Manager Michael Skubala emphasises that AI informs their decisions in conjunction with coaching and sports science teams. This reflects a broader movement where clubs at all levels recognise the value of AI-driven insights in maximising performance.</w:t>
      </w:r>
      <w:r/>
    </w:p>
    <w:p>
      <w:r/>
      <w:r>
        <w:t>While AI promises efficiency and enhanced decision-making, it cannot fully replace human scouts, who play a crucial role in assessing intangible aspects such as player character, off-field behaviour, and personal circumstances. Ed Sulley notes that scouting roles will evolve into more nuanced background checks and behavioural assessments, areas where AI currently falls short but remain essential to successful recruitment.</w:t>
      </w:r>
      <w:r/>
    </w:p>
    <w:p>
      <w:r/>
      <w:r>
        <w:t>However, experts like Chris Markham, who helped England revamp its penalty shootout strategy in 2018 using data insights, caution that AI is not risk-free. The quality of AI outputs depends heavily on the data input, and human expertise remains central. Convincing players and coaches, often cautious about technology, of AI’s value is an ongoing challenge, but as Markham asserts, being well-informed is vital for progress.</w:t>
      </w:r>
      <w:r/>
    </w:p>
    <w:p>
      <w:r/>
      <w:r>
        <w:t>Parallel to these developments, the 2025–26 Premier League transfer window has seen significant activity influenced by AI’s assessment precision. Liverpool’s acquisitions of Alexander Isak for £125 million and Florian Wirtz for over £100 million demonstrate data-backed confidence in player potential and fit within tactical frameworks. Other clubs like Manchester United and Arsenal have also engaged heavily in the market, reshaping squad dynamics as reflected in AI-driven evaluations.</w:t>
      </w:r>
      <w:r/>
    </w:p>
    <w:p>
      <w:r/>
      <w:r>
        <w:t>Mercia AI’s Sports Index offers a novel lens on Premier League clubs’ adoption of AI across operations, from recruitment and tactics to health and commercial ventures. Arsenal, Aston Villa, and Brentford emerge as leaders, blending league-standard tools with bespoke AI projects to secure enduring advantages. Conversely, some clubs remain nascent in AI integration, highlighting a widening gap in technological sophistication.</w:t>
      </w:r>
      <w:r/>
    </w:p>
    <w:p>
      <w:r/>
      <w:r>
        <w:t>Predictions from AI models on the 2025–26 season echo this trend. Liverpool is forecasted to finish top, with Arsenal second and Chelsea fourth, while Brighton is tipped to achieve a strong seventh-place finish, securing European football. These forecasts leverage AI’s capacity to synthesise transfer developments, team performance data, and tactical shifts, offering a compelling glimpse into competitive outcomes shaped increasingly by artificial intelligence.</w:t>
      </w:r>
      <w:r/>
    </w:p>
    <w:p>
      <w:r/>
      <w:r>
        <w:t>Technological breakthroughs continue with projects like TacticAI, developed in partnership with Liverpool FC, which combines predictive and generative AI to optimise set-piece tactics such as corner kicks. Validated by Liverpool experts and outperforming existing strategies, TacticAI exemplifies AI’s penetrating influence on tactical innovation.</w:t>
      </w:r>
      <w:r/>
    </w:p>
    <w:p>
      <w:r/>
      <w:r>
        <w:t>Yet, amid rapid AI integration, ethical and practical cautions persist. AI must complement, not supplant, human judgment, and the footballing community must navigate this transformation thoughtfully. Those who embrace AI intelligently will likely gain a lasting edge, while others risk falling behind.</w:t>
      </w:r>
      <w:r/>
    </w:p>
    <w:p>
      <w:r/>
      <w:r>
        <w:t>In sum, artificial intelligence is no longer a futuristic concept but an active and growing presence in football’s elite and grassroots levels. From live match analysis and tactical advice to recruitment and player valuation, AI is reshaping football’s competitive landscape. Its impact promises to deepen further as technology advances, changing the game both on and off the pitch over the coming decade.</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Sport) - Paragraphs 1, 2, 3, 4, 5, 7, 8, 9, 10, 11, 12, 13, 14 </w:t>
      </w:r>
      <w:r/>
    </w:p>
    <w:p>
      <w:pPr>
        <w:pStyle w:val="ListBullet"/>
        <w:spacing w:line="240" w:lineRule="auto"/>
        <w:ind w:left="720"/>
      </w:pPr>
      <w:r/>
      <w:hyperlink r:id="rId10">
        <w:r>
          <w:rPr>
            <w:color w:val="0000EE"/>
            <w:u w:val="single"/>
          </w:rPr>
          <w:t>[2]</w:t>
        </w:r>
      </w:hyperlink>
      <w:r>
        <w:t xml:space="preserve"> (Reuters) - Paragraph 6 </w:t>
      </w:r>
      <w:r/>
    </w:p>
    <w:p>
      <w:pPr>
        <w:pStyle w:val="ListBullet"/>
        <w:spacing w:line="240" w:lineRule="auto"/>
        <w:ind w:left="720"/>
      </w:pPr>
      <w:r/>
      <w:hyperlink r:id="rId11">
        <w:r>
          <w:rPr>
            <w:color w:val="0000EE"/>
            <w:u w:val="single"/>
          </w:rPr>
          <w:t>[3]</w:t>
        </w:r>
      </w:hyperlink>
      <w:r>
        <w:t xml:space="preserve"> (Mercia AI) - Paragraph 7 </w:t>
      </w:r>
      <w:r/>
    </w:p>
    <w:p>
      <w:pPr>
        <w:pStyle w:val="ListBullet"/>
        <w:spacing w:line="240" w:lineRule="auto"/>
        <w:ind w:left="720"/>
      </w:pPr>
      <w:r/>
      <w:hyperlink r:id="rId12">
        <w:r>
          <w:rPr>
            <w:color w:val="0000EE"/>
            <w:u w:val="single"/>
          </w:rPr>
          <w:t>[4]</w:t>
        </w:r>
      </w:hyperlink>
      <w:r>
        <w:t xml:space="preserve"> (Sussex Express) - Paragraph 8 </w:t>
      </w:r>
      <w:r/>
    </w:p>
    <w:p>
      <w:pPr>
        <w:pStyle w:val="ListBullet"/>
        <w:spacing w:line="240" w:lineRule="auto"/>
        <w:ind w:left="720"/>
      </w:pPr>
      <w:r/>
      <w:hyperlink r:id="rId13">
        <w:r>
          <w:rPr>
            <w:color w:val="0000EE"/>
            <w:u w:val="single"/>
          </w:rPr>
          <w:t>[5]</w:t>
        </w:r>
      </w:hyperlink>
      <w:r>
        <w:t xml:space="preserve"> (NBC Sports) - Paragraph 6 </w:t>
      </w:r>
      <w:r/>
    </w:p>
    <w:p>
      <w:pPr>
        <w:pStyle w:val="ListBullet"/>
        <w:spacing w:line="240" w:lineRule="auto"/>
        <w:ind w:left="720"/>
      </w:pPr>
      <w:r/>
      <w:hyperlink r:id="rId14">
        <w:r>
          <w:rPr>
            <w:color w:val="0000EE"/>
            <w:u w:val="single"/>
          </w:rPr>
          <w:t>[6]</w:t>
        </w:r>
      </w:hyperlink>
      <w:r>
        <w:t xml:space="preserve"> (arXiv) - Paragraph 9 </w:t>
      </w:r>
      <w:r/>
    </w:p>
    <w:p>
      <w:pPr>
        <w:pStyle w:val="ListBullet"/>
        <w:spacing w:line="240" w:lineRule="auto"/>
        <w:ind w:left="720"/>
      </w:pPr>
      <w:r/>
      <w:hyperlink r:id="rId15">
        <w:r>
          <w:rPr>
            <w:color w:val="0000EE"/>
            <w:u w:val="single"/>
          </w:rPr>
          <w:t>[7]</w:t>
        </w:r>
      </w:hyperlink>
      <w:r>
        <w:t xml:space="preserve"> (Wikipedia) - Background context on transfers in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https://www.dailymail.co.uk/sport/football/article-15306331/AI-football-clubs-transfers-Liverpool-Tottenham.html?ns_mchannel=rss&amp;ns_campaign=1490&amp;ito=1490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https://www.reuters.com/sports/soccer/list-major-signings-2025-26-pre-season-transfer-window-2025-09-01/</w:t>
        </w:r>
      </w:hyperlink>
      <w:r>
        <w:t xml:space="preserve"> - This article provides a comprehensive list of major signings during the 2025–26 pre-season transfer window, highlighting significant player movements across various leagues, particularly in England. It details high-profile transfers involving clubs like Liverpool, Manchester United, Arsenal, and others, including notable moves such as Alexander Isak from Newcastle to Liverpool for £125 million and Florian Wirtz from Bayer Leverkusen to Liverpool for £100 million plus bonuses. The piece also covers international transfers and free agent signings, offering insights into the shifting competitive dynamics in European football.</w:t>
      </w:r>
      <w:r/>
    </w:p>
    <w:p>
      <w:pPr>
        <w:pStyle w:val="ListNumber"/>
        <w:spacing w:line="240" w:lineRule="auto"/>
        <w:ind w:left="720"/>
      </w:pPr>
      <w:r/>
      <w:hyperlink r:id="rId11">
        <w:r>
          <w:rPr>
            <w:color w:val="0000EE"/>
            <w:u w:val="single"/>
          </w:rPr>
          <w:t>https://www.merciaai.com/post/introducing-the-ai-sports-index-by-mercia-ai-premier-league-2025-26-club-by-club</w:t>
        </w:r>
      </w:hyperlink>
      <w:r>
        <w:t xml:space="preserve"> - Mercia AI introduces the AI Sports Index, a benchmark assessing Premier League clubs' adoption of artificial intelligence across various operations. The index evaluates clubs like Arsenal, Aston Villa, and Brentford, highlighting their use of AI in areas such as recruitment, tactics, content creation, stadium analytics, health, and commercial operations. The article underscores the varying levels of AI integration among clubs, with leaders combining league-standard tools with unique projects to secure a competitive advantage, while others are still developing their AI capabilities.</w:t>
      </w:r>
      <w:r/>
    </w:p>
    <w:p>
      <w:pPr>
        <w:pStyle w:val="ListNumber"/>
        <w:spacing w:line="240" w:lineRule="auto"/>
        <w:ind w:left="720"/>
      </w:pPr>
      <w:r/>
      <w:hyperlink r:id="rId12">
        <w:r>
          <w:rPr>
            <w:color w:val="0000EE"/>
            <w:u w:val="single"/>
          </w:rPr>
          <w:t>https://www.sussexexpress.co.uk/sport/football/brighton-and-hove-albion/ai-predicts-brighton-and-chelsea-premier-league-2025-26-final-positions-after-latest-transfers-5243519</w:t>
        </w:r>
      </w:hyperlink>
      <w:r>
        <w:t xml:space="preserve"> - This article discusses AI predictions for the final Premier League standings for the 2025–26 season, focusing on Brighton &amp; Hove Albion and Chelsea. It presents projected points and rankings, with Liverpool tipped to finish first, Arsenal second, and Chelsea fourth. Brighton is projected to finish seventh, securing a Europa League spot. The piece highlights how AI models are being used to analyse team performances and predict outcomes based on recent transfers and team dynamics.</w:t>
      </w:r>
      <w:r/>
    </w:p>
    <w:p>
      <w:pPr>
        <w:pStyle w:val="ListNumber"/>
        <w:spacing w:line="240" w:lineRule="auto"/>
        <w:ind w:left="720"/>
      </w:pPr>
      <w:r/>
      <w:hyperlink r:id="rId13">
        <w:r>
          <w:rPr>
            <w:color w:val="0000EE"/>
            <w:u w:val="single"/>
          </w:rPr>
          <w:t>https://www.nbcsports.com/soccer/news/premier-league-transfers-ins-outs-summer-transfer-window-2025</w:t>
        </w:r>
      </w:hyperlink>
      <w:r>
        <w:t xml:space="preserve"> - NBC Sports provides an overview of the Premier League transfers during the 2025 summer window, detailing the ins and outs for all 20 clubs. The article lists new signings and departures for teams like Sunderland, Tottenham Hotspur, and others, offering insights into the strategic moves made by clubs to strengthen their squads. It includes information on player transfers, loan deals, and free agent signings, reflecting the dynamic nature of the transfer market and its impact on team compositions.</w:t>
      </w:r>
      <w:r/>
    </w:p>
    <w:p>
      <w:pPr>
        <w:pStyle w:val="ListNumber"/>
        <w:spacing w:line="240" w:lineRule="auto"/>
        <w:ind w:left="720"/>
      </w:pPr>
      <w:r/>
      <w:hyperlink r:id="rId14">
        <w:r>
          <w:rPr>
            <w:color w:val="0000EE"/>
            <w:u w:val="single"/>
          </w:rPr>
          <w:t>https://arxiv.org/abs/2310.10553</w:t>
        </w:r>
      </w:hyperlink>
      <w:r>
        <w:t xml:space="preserve"> - The paper introduces TacticAI, an AI assistant developed in collaboration with Liverpool FC to analyse football tactics, particularly focusing on corner kicks. TacticAI combines predictive and generative components to suggest alternative player setups and select those with the highest predicted success rates. The study validates TacticAI's effectiveness through benchmark tasks and a qualitative study with Liverpool FC experts, demonstrating that its model suggestions are preferred over existing tactics 90% of the time and that it offers an effective corner kick retrieval system.</w:t>
      </w:r>
      <w:r/>
    </w:p>
    <w:p>
      <w:pPr>
        <w:pStyle w:val="ListNumber"/>
        <w:spacing w:line="240" w:lineRule="auto"/>
        <w:ind w:left="720"/>
      </w:pPr>
      <w:r/>
      <w:hyperlink r:id="rId15">
        <w:r>
          <w:rPr>
            <w:color w:val="0000EE"/>
            <w:u w:val="single"/>
          </w:rPr>
          <w:t>https://en.wikipedia.org/wiki/List_of_most_expensive_association_football_transfers</w:t>
        </w:r>
      </w:hyperlink>
      <w:r>
        <w:t xml:space="preserve"> - This Wikipedia article lists the most expensive association football transfers, detailing the top transfers by fee, including the clubs involved, players, and transfer amounts. It provides historical context and rankings of significant transfers, offering insights into the financial aspects of football and how player valuations have evolved over time. The list includes transfers from various years, highlighting the changing dynamics of the transfer market and the increasing financial investments in top-tier players.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sport/football/article-15306331/AI-football-clubs-transfers-Liverpool-Tottenham.html?ns_mchannel=rss&amp;ns_campaign=1490&amp;ito=1490" TargetMode="External"/><Relationship Id="rId10" Type="http://schemas.openxmlformats.org/officeDocument/2006/relationships/hyperlink" Target="https://www.reuters.com/sports/soccer/list-major-signings-2025-26-pre-season-transfer-window-2025-09-01/" TargetMode="External"/><Relationship Id="rId11" Type="http://schemas.openxmlformats.org/officeDocument/2006/relationships/hyperlink" Target="https://www.merciaai.com/post/introducing-the-ai-sports-index-by-mercia-ai-premier-league-2025-26-club-by-club" TargetMode="External"/><Relationship Id="rId12" Type="http://schemas.openxmlformats.org/officeDocument/2006/relationships/hyperlink" Target="https://www.sussexexpress.co.uk/sport/football/brighton-and-hove-albion/ai-predicts-brighton-and-chelsea-premier-league-2025-26-final-positions-after-latest-transfers-5243519" TargetMode="External"/><Relationship Id="rId13" Type="http://schemas.openxmlformats.org/officeDocument/2006/relationships/hyperlink" Target="https://www.nbcsports.com/soccer/news/premier-league-transfers-ins-outs-summer-transfer-window-2025" TargetMode="External"/><Relationship Id="rId14" Type="http://schemas.openxmlformats.org/officeDocument/2006/relationships/hyperlink" Target="https://arxiv.org/abs/2310.10553" TargetMode="External"/><Relationship Id="rId15" Type="http://schemas.openxmlformats.org/officeDocument/2006/relationships/hyperlink" Target="https://en.wikipedia.org/wiki/List_of_most_expensive_association_football_transfe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