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accelerates the rise of sophisticated fake news campaigns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Over the past decade, the concept of "fake news" has evolved from a relatively obscure media term into one of the defining challenges of the contemporary information landscape. Originally used to describe purely fabricated articles, the term has expanded to cover a broad spectrum of false content, including misinformation, disinformation, manipulated media, and advanced digital fabrications. This transformation reflects the increasing complexity and scale of false information in the digital age, which now shapes public opinion, influences political processes, and tests the resilience of societies across the globe.</w:t>
      </w:r>
      <w:r/>
    </w:p>
    <w:p>
      <w:r/>
      <w:r>
        <w:t>At its heart, fake news consists of content deliberately designed to mislead, such as fabricated stories, manipulated images or videos, and entirely invented narratives masquerading as factual reporting. Experts draw a crucial distinction between misinformation, falsehoods spread unintentionally, and disinformation, which is the conscious creation of deceptive content aimed at influencing or dividing audiences. Both forms are amplified by the growing reliance on digital platforms for news consumption, presenting serious risks to public understanding and social cohesion.</w:t>
      </w:r>
      <w:r/>
    </w:p>
    <w:p>
      <w:r/>
      <w:r>
        <w:t>The rise of social media has radically altered how information spreads. In contrast to traditional media where editorial gatekeepers verify content before publication, social platforms allow instant and widespread dissemination of information by anyone. Sensationalised false claims often reach millions faster than they can be fact-checked. Research consistently shows that false stories tend to propagate more rapidly and widely than factual ones, especially when they trigger strong emotions such as fear or anger. This dynamic is compounded by algorithms prioritizing content that engages users emotionally, creating a self-reinforcing cycle that promotes misinformation.</w:t>
      </w:r>
      <w:r/>
    </w:p>
    <w:p>
      <w:r/>
      <w:r>
        <w:t>Technological advances have further magnified these challenges. The recent proliferation of generative artificial intelligence tools, capable of producing realistic images, audio, and deepfake videos, has lowered barriers to creating convincing fabricated content. Such synthetic media can closely impersonate real individuals or events, making disinformation campaigns appear increasingly sophisticated and credible. Governments and security agencies have reported a surge in AI-powered misinformation campaigns, which no longer rely on isolated false articles but instead create entire ecosystems of fabricated posts, videos, and comments. These coordinated efforts generate the semblance of widespread consensus or opinion, even when such sentiment does not actually exist.</w:t>
      </w:r>
      <w:r/>
    </w:p>
    <w:p>
      <w:r/>
      <w:r>
        <w:t>While fake news itself is not new, societies have long grappled with rumours, propaganda, and political manipulation, the speed and scale at which misinformation now spreads are unprecedented. False claims about politics, health, or science can traverse the globe in minutes. Crucially, studies reveal that corrections often fail to undo the influence of falsehoods, as people tend to remember the initial misinformation more than subsequent clarifications, particularly when the false information aligns with their pre-existing beliefs or emotional responses. Meanwhile, the erosion of clear distinctions between reliable and unreliable sources in digital environments has contributed to declining trust in mainstream media worldwide. Ironically, the term "fake news" is sometimes wielded as a political weapon to undermine credible journalism, further blurring lines between truth and falsehood.</w:t>
      </w:r>
      <w:r/>
    </w:p>
    <w:p>
      <w:r/>
      <w:r>
        <w:t>The consequences of this ecosystem are far-reaching. False narratives related to scientific topics, for instance, have become globally pervasive, sometimes propagated even by traditional mass media through sensationalist reporting. This misinformation threatens public health and environmental efforts, demonstrating the tangible real-world harm such content can cause. Moreover, corporate and national security concerns are mounting in response to deepfake technology, which is increasingly used in sophisticated fraud and impersonation schemes, potentially damaging reputations and financial integrity.</w:t>
      </w:r>
      <w:r/>
    </w:p>
    <w:p>
      <w:r/>
      <w:r>
        <w:t>In response, media organisations, governments, and technology companies have adopted a range of strategies. Social media platforms have introduced fact-checking partnerships, content warnings, and algorithms aimed at suppressing misleading posts. News organisations have established verification teams and transparency initiatives to maintain public trust, while educational institutions promote media literacy to equip individuals with critical thinking skills necessary for navigating the digital information environment. Yet, no universal solution exists, as each technological advance brings fresh methods for the evolution of false information.</w:t>
      </w:r>
      <w:r/>
    </w:p>
    <w:p>
      <w:r/>
      <w:r>
        <w:t>Research highlights the importance of considering social network structures and individual behavioural traits in modelling the spread of fake news, which can inform more effective countermeasures. Experts emphasise slower, more deliberate consumption of news, encouraging readers to look beyond headlines, scrutinize sources, and question emotionally charged claims. Small behavioural shifts, such as pausing before sharing content, can significantly reduce the velocity of misinformation propagation.</w:t>
      </w:r>
      <w:r/>
    </w:p>
    <w:p>
      <w:r/>
      <w:r>
        <w:t>Looking forward, the challenge posed by fake news is expected to intensify. Synthetic media will become more sophisticated, complicating efforts to distinguish authentic from artificially generated content. Beyond politics, misinformation related to health, climate change, and international affairs is anticipated to grow in scale and complexity. Addressing this issue will demand coordinated efforts among the media, governments, researchers, and technology developers to foster a more resilient information ecosystem.</w:t>
      </w:r>
      <w:r/>
    </w:p>
    <w:p>
      <w:r/>
      <w:r>
        <w:t>Ultimately, fake news is as much a human challenge as a technological one, thriving on fear, confusion, and division. Strengthening societal resilience calls for informed citizens, responsible media practices, and ethical technology use. In an era where information can be created and disseminated instantly worldwide, cultivating the ability to discern truth remains one of the most critical skills for contemporary life.</w:t>
      </w:r>
      <w:r/>
    </w:p>
    <w:p>
      <w:pPr>
        <w:pStyle w:val="Heading3"/>
      </w:pPr>
      <w:r>
        <w:t>📌 Reference Map:</w:t>
      </w:r>
      <w:r/>
      <w:r/>
    </w:p>
    <w:p>
      <w:pPr>
        <w:pStyle w:val="ListBullet"/>
        <w:spacing w:line="240" w:lineRule="auto"/>
        <w:ind w:left="720"/>
      </w:pPr>
      <w:r/>
      <w:hyperlink r:id="rId9">
        <w:r>
          <w:rPr>
            <w:color w:val="0000EE"/>
            <w:u w:val="single"/>
          </w:rPr>
          <w:t>[1]</w:t>
        </w:r>
      </w:hyperlink>
      <w:r>
        <w:t xml:space="preserve"> (News.Az) - Paragraph 1, Paragraph 2, Paragraph 3, Paragraph 4, Paragraph 5, Paragraph 6, Paragraph 7, Paragraph 8, Paragraph 9, Paragraph 10, Paragraph 11, Paragraph 12</w:t>
      </w:r>
      <w:r/>
    </w:p>
    <w:p>
      <w:pPr>
        <w:pStyle w:val="ListBullet"/>
        <w:spacing w:line="240" w:lineRule="auto"/>
        <w:ind w:left="720"/>
      </w:pPr>
      <w:r/>
      <w:hyperlink r:id="rId10">
        <w:r>
          <w:rPr>
            <w:color w:val="0000EE"/>
            <w:u w:val="single"/>
          </w:rPr>
          <w:t>[2]</w:t>
        </w:r>
      </w:hyperlink>
      <w:r>
        <w:t xml:space="preserve"> (MDPI) - Paragraph 7</w:t>
      </w:r>
      <w:r/>
    </w:p>
    <w:p>
      <w:pPr>
        <w:pStyle w:val="ListBullet"/>
        <w:spacing w:line="240" w:lineRule="auto"/>
        <w:ind w:left="720"/>
      </w:pPr>
      <w:r/>
      <w:hyperlink r:id="rId11">
        <w:r>
          <w:rPr>
            <w:color w:val="0000EE"/>
            <w:u w:val="single"/>
          </w:rPr>
          <w:t>[3]</w:t>
        </w:r>
      </w:hyperlink>
      <w:r>
        <w:t xml:space="preserve"> (Medijske Studije) - Paragraph 4, Paragraph 8</w:t>
      </w:r>
      <w:r/>
    </w:p>
    <w:p>
      <w:pPr>
        <w:pStyle w:val="ListBullet"/>
        <w:spacing w:line="240" w:lineRule="auto"/>
        <w:ind w:left="720"/>
      </w:pPr>
      <w:r/>
      <w:hyperlink r:id="rId12">
        <w:r>
          <w:rPr>
            <w:color w:val="0000EE"/>
            <w:u w:val="single"/>
          </w:rPr>
          <w:t>[4]</w:t>
        </w:r>
      </w:hyperlink>
      <w:r>
        <w:t xml:space="preserve"> (DISA) - Paragraph 3, Paragraph 4</w:t>
      </w:r>
      <w:r/>
    </w:p>
    <w:p>
      <w:pPr>
        <w:pStyle w:val="ListBullet"/>
        <w:spacing w:line="240" w:lineRule="auto"/>
        <w:ind w:left="720"/>
      </w:pPr>
      <w:r/>
      <w:hyperlink r:id="rId13">
        <w:r>
          <w:rPr>
            <w:color w:val="0000EE"/>
            <w:u w:val="single"/>
          </w:rPr>
          <w:t>[5]</w:t>
        </w:r>
      </w:hyperlink>
      <w:r>
        <w:t xml:space="preserve"> (TechRadar) - Paragraph 7</w:t>
      </w:r>
      <w:r/>
    </w:p>
    <w:p>
      <w:pPr>
        <w:pStyle w:val="ListBullet"/>
        <w:spacing w:line="240" w:lineRule="auto"/>
        <w:ind w:left="720"/>
      </w:pPr>
      <w:r/>
      <w:hyperlink r:id="rId14">
        <w:r>
          <w:rPr>
            <w:color w:val="0000EE"/>
            <w:u w:val="single"/>
          </w:rPr>
          <w:t>[6]</w:t>
        </w:r>
      </w:hyperlink>
      <w:r>
        <w:t xml:space="preserve"> (arXiv) - Paragraph 9</w:t>
      </w:r>
      <w:r/>
    </w:p>
    <w:p>
      <w:pPr>
        <w:pStyle w:val="ListBullet"/>
        <w:spacing w:line="240" w:lineRule="auto"/>
        <w:ind w:left="720"/>
      </w:pPr>
      <w:r/>
      <w:hyperlink r:id="rId15">
        <w:r>
          <w:rPr>
            <w:color w:val="0000EE"/>
            <w:u w:val="single"/>
          </w:rPr>
          <w:t>[7]</w:t>
        </w:r>
      </w:hyperlink>
      <w:r>
        <w:t xml:space="preserve"> (PubMed) - Paragraph 6,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https://news.az/news/how-misinformation-is-evolving-in-the-digital-age-the-shifting-landscape-of-fake-news</w:t>
        </w:r>
      </w:hyperlink>
      <w:r>
        <w:t xml:space="preserve"> - Please view link - unable to able to access data</w:t>
      </w:r>
      <w:r/>
    </w:p>
    <w:p>
      <w:pPr>
        <w:pStyle w:val="ListNumber"/>
        <w:spacing w:line="240" w:lineRule="auto"/>
        <w:ind w:left="720"/>
      </w:pPr>
      <w:r/>
      <w:hyperlink r:id="rId10">
        <w:r>
          <w:rPr>
            <w:color w:val="0000EE"/>
            <w:u w:val="single"/>
          </w:rPr>
          <w:t>https://www.mdpi.com/2304-6775/13/2/24</w:t>
        </w:r>
      </w:hyperlink>
      <w:r>
        <w:t xml:space="preserve"> - This article examines the exponential increase in the spread of misinformation due to the rise of social networks and rapid digital communication. It highlights how false claims on scientific issues have become globally pervasive, with traditional mass media channels sometimes propagating inaccuracies through sensationalist reporting. The piece discusses the real-world consequences of these false narratives, including threats to public health and the environment, and underscores the need for strategies to combat misinformation effectively.</w:t>
      </w:r>
      <w:r/>
    </w:p>
    <w:p>
      <w:pPr>
        <w:pStyle w:val="ListNumber"/>
        <w:spacing w:line="240" w:lineRule="auto"/>
        <w:ind w:left="720"/>
      </w:pPr>
      <w:r/>
      <w:hyperlink r:id="rId11">
        <w:r>
          <w:rPr>
            <w:color w:val="0000EE"/>
            <w:u w:val="single"/>
          </w:rPr>
          <w:t>https://ojs.srce.hr/index.php/medijske-studije/article/view/28547</w:t>
        </w:r>
      </w:hyperlink>
      <w:r>
        <w:t xml:space="preserve"> - This study explores the transformation of fake news in the digital era, focusing on how new technologies have enabled the creation and dissemination of increasing amounts of fake content. It identifies 85 relevant sources related to fake news across various fields, providing a comprehensive overview of its evolution. The research highlights the emergence of new forms of digital fake news and the role of automated and AI solutions in sharing such content, emphasizing the need for critical examination of these developments.</w:t>
      </w:r>
      <w:r/>
    </w:p>
    <w:p>
      <w:pPr>
        <w:pStyle w:val="ListNumber"/>
        <w:spacing w:line="240" w:lineRule="auto"/>
        <w:ind w:left="720"/>
      </w:pPr>
      <w:r/>
      <w:hyperlink r:id="rId12">
        <w:r>
          <w:rPr>
            <w:color w:val="0000EE"/>
            <w:u w:val="single"/>
          </w:rPr>
          <w:t>https://disa.org/the-propagation-of-misinformation-understanding-its-velocity-in-the-digital-age/</w:t>
        </w:r>
      </w:hyperlink>
      <w:r>
        <w:t xml:space="preserve"> - This article delves into the rapid spread of misinformation in the digital age, focusing on how sensationalized and emotionally charged content is designed to capture attention and provoke immediate reactions. It discusses how social media platforms, with their emphasis on rapid sharing and engagement, contribute significantly to the uncritical dissemination of information. The piece also examines the role of algorithms in amplifying content that elicits strong reactions, even if based on falsehoods, and the self-perpetuating cycle this creates.</w:t>
      </w:r>
      <w:r/>
    </w:p>
    <w:p>
      <w:pPr>
        <w:pStyle w:val="ListNumber"/>
        <w:spacing w:line="240" w:lineRule="auto"/>
        <w:ind w:left="720"/>
      </w:pPr>
      <w:r/>
      <w:hyperlink r:id="rId13">
        <w:r>
          <w:rPr>
            <w:color w:val="0000EE"/>
            <w:u w:val="single"/>
          </w:rPr>
          <w:t>https://www.techradar.com/pro/inside-the-deepfake-threat-thats-reshaping-corporate-risk</w:t>
        </w:r>
      </w:hyperlink>
      <w:r>
        <w:t xml:space="preserve"> - This article highlights the growing threat that deepfake technology poses to corporate security and public trust. It discusses how deepfakes—AI-generated fake videos, images, or audio—have become increasingly sophisticated and accessible, making them a serious concern for businesses and national security. The piece outlines the risks associated with deepfakes, such as impersonation leading to financial fraud and reputational damage, and emphasizes the need for organizations to adapt by tightening security protocols and investing in detection technology.</w:t>
      </w:r>
      <w:r/>
    </w:p>
    <w:p>
      <w:pPr>
        <w:pStyle w:val="ListNumber"/>
        <w:spacing w:line="240" w:lineRule="auto"/>
        <w:ind w:left="720"/>
      </w:pPr>
      <w:r/>
      <w:hyperlink r:id="rId14">
        <w:r>
          <w:rPr>
            <w:color w:val="0000EE"/>
            <w:u w:val="single"/>
          </w:rPr>
          <w:t>https://arxiv.org/abs/2410.13909</w:t>
        </w:r>
      </w:hyperlink>
      <w:r>
        <w:t xml:space="preserve"> - This research introduces an innovative approach to simulating the spread of fake news using large language models (LLMs) in a multi-agent simulation. It investigates key factors that facilitate news propagation, such as agent personalities and network structures, and evaluates strategies to combat misinformation. The study demonstrates the potential of LLM-based agents in modeling the dynamics of misinformation spread and emphasizes the importance of considering network structure in the development of future misinformation countermeasures.</w:t>
      </w:r>
      <w:r/>
    </w:p>
    <w:p>
      <w:pPr>
        <w:pStyle w:val="ListNumber"/>
        <w:spacing w:line="240" w:lineRule="auto"/>
        <w:ind w:left="720"/>
      </w:pPr>
      <w:r/>
      <w:hyperlink r:id="rId15">
        <w:r>
          <w:rPr>
            <w:color w:val="0000EE"/>
            <w:u w:val="single"/>
          </w:rPr>
          <w:t>https://pubmed.ncbi.nlm.nih.gov/39466077/</w:t>
        </w:r>
      </w:hyperlink>
      <w:r>
        <w:t xml:space="preserve"> - This paper explores the persistence and evolution of misinformation in the digital age, highlighting its harmful impact on society and its ability to thrive in an information-rich environment. It discusses how misinformation, as a blend of truth and fiction, continues to resonate with audiences and the role of narratives in human history. The study underscores the challenges posed by misinformation, despite advancements in fact-checking and verification tools, and its rapid spread through digital platforms.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az/news/how-misinformation-is-evolving-in-the-digital-age-the-shifting-landscape-of-fake-news" TargetMode="External"/><Relationship Id="rId10" Type="http://schemas.openxmlformats.org/officeDocument/2006/relationships/hyperlink" Target="https://www.mdpi.com/2304-6775/13/2/24" TargetMode="External"/><Relationship Id="rId11" Type="http://schemas.openxmlformats.org/officeDocument/2006/relationships/hyperlink" Target="https://ojs.srce.hr/index.php/medijske-studije/article/view/28547" TargetMode="External"/><Relationship Id="rId12" Type="http://schemas.openxmlformats.org/officeDocument/2006/relationships/hyperlink" Target="https://disa.org/the-propagation-of-misinformation-understanding-its-velocity-in-the-digital-age/" TargetMode="External"/><Relationship Id="rId13" Type="http://schemas.openxmlformats.org/officeDocument/2006/relationships/hyperlink" Target="https://www.techradar.com/pro/inside-the-deepfake-threat-thats-reshaping-corporate-risk" TargetMode="External"/><Relationship Id="rId14" Type="http://schemas.openxmlformats.org/officeDocument/2006/relationships/hyperlink" Target="https://arxiv.org/abs/2410.13909" TargetMode="External"/><Relationship Id="rId15" Type="http://schemas.openxmlformats.org/officeDocument/2006/relationships/hyperlink" Target="https://pubmed.ncbi.nlm.nih.gov/3946607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