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 threatens middle-class jobs and societal stability, experts warn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When the creators of a transformative technology issue stark warnings about its potential to dismantle the economic foundations of the past half-century, it demands careful attention. The rapid advance of artificial intelligence (AI) is one such development, with leading experts, entrepreneurs, and workers raising alarms about the looming upheaval in information-centric employment.</w:t>
      </w:r>
      <w:r/>
    </w:p>
    <w:p>
      <w:r/>
      <w:r>
        <w:t>Dario Amodei, the CEO of AI firm Anthropic, has been particularly vocal about this impending crisis. Speaking in a 2025 interview with 60 Minutes, Amodei warned that AI could eliminate up to half of all entry-level white-collar jobs, potentially pushing unemployment rates to 10-15 percent. This perspective is echoed by AI pioneer and Nobel laureate Geoffrey Hinton, who predicts AI will supplant "mundane" intellectual work traditionally performed by white-collar employees. According to industry reports, this shift is expected to unfold over the next five years, with some estimates suggesting unemployment could spike as high as 20 percent if proactive measures are not taken.</w:t>
      </w:r>
      <w:r/>
    </w:p>
    <w:p>
      <w:r/>
      <w:r>
        <w:t>Unlike previous technological innovations such as computers or the internet, which augmented human capabilities and created new opportunities without fully displacing workers, AI is poised to change the nature of work itself. Earlier digital tools allowed professionals, like graphic designers, to transition into related fields such as electronic publishing or web design. However, AI aims not just to enhance, but to largely replace human cognitive tasks. Companies utilising advanced AI-enhanced workers might find the need for human staff drastically diminished, as a single AI-augmented individual could potentially perform the work of ten people.</w:t>
      </w:r>
      <w:r/>
    </w:p>
    <w:p>
      <w:r/>
      <w:r>
        <w:t>This shift is accelerated by the emergence of agentic AI, semi-autonomous systems capable of performing a series of tasks independently, from scheduling calendar events to managing inter-agent communications. Experiments at Anthropic with their AI assistant, Claude, demonstrated that AI could run middle-management functions, like inventory control and customer communication, underscoring the threat to many entry-level roles. While these systems are still evolving, their ability to operate with minimal human input suggests a future where very few "directors" of AI are needed.</w:t>
      </w:r>
      <w:r/>
    </w:p>
    <w:p>
      <w:r/>
      <w:r>
        <w:t>The concern extends beyond job loss, touching on broader societal implications. As AI systems increasingly interact autonomously with the real world, they approach a level of artificial general intelligence. This phase could bring both unprecedented capability and risk. Researchers worry about the effect on critical thinking skills, memory, and overall cognition as people become reliant on AI for intellectual tasks. A recent MIT Media Lab study found that individuals who depend on AI to write their essays exhibited weaker neural connectivity and poorer memory recall, indicating cognitive decline linked to technological dependence.</w:t>
      </w:r>
      <w:r/>
    </w:p>
    <w:p>
      <w:r/>
      <w:r>
        <w:t>The cultural impact is compounded by the rise of algorithm-driven social media, which encourages consumption of vast quantities of superficial content, fostering dissatisfaction, weakened social bonds, and mental health challenges including depression. Even intimate human relationships are being transformed by AI, with some forming emotional attachments to virtual partners, raising questions about the evolving nature of connection and empathy in the digital age.</w:t>
      </w:r>
      <w:r/>
    </w:p>
    <w:p>
      <w:r/>
      <w:r>
        <w:t>Despite these concerns, AI carries enormous potential for societal benefit when purposefully directed. It promises breakthroughs in medicine, material sciences, and other fields where complex data analysis exceeds human cognitive limits. Historical parallels remind us that technological innovations like looms or mass-produced medical supplies have dramatically improved quality of life and productivity.</w:t>
      </w:r>
      <w:r/>
    </w:p>
    <w:p>
      <w:r/>
      <w:r>
        <w:t>Yet, legislation struggles to keep pace with the rapid evolution of AI capabilities. Many experts fear that meaningful regulation may only occur after a serious incident caused by autonomous AI, whether financial or physical in nature. Efforts to anticipate and mitigate the socioeconomic fallout remain insufficient, and without informed policy intervention, the traditional middle class faces existential threats. Those at the higher income echelons may weather the storm, but the erosion of middle-class opportunities imperils broad social and economic stability.</w:t>
      </w:r>
      <w:r/>
    </w:p>
    <w:p>
      <w:r/>
      <w:r>
        <w:t>In public forums such as the Milken Conference and Axios AI+ DC Summit, Amodei has urged governments and corporations to act swiftly to support workers through retraining and social safety nets. This contrasts with more optimistic voices, like Nvidia’s Jensen Huang, who highlight AI’s potential to create new jobs and opportunities for those who adapt. However, the consensus is clear that the transition will be profound and disruptive, necessitating coordinated, forward-looking responses.</w:t>
      </w:r>
      <w:r/>
    </w:p>
    <w:p>
      <w:r/>
      <w:r>
        <w:t>In sum, AI is not merely an incremental technological upgrade; it represents a paradigm shift with the capacity to redefine work, society, and human cognition. Policymakers, industries, and individuals must confront the challenges head-on to safeguard the middle class and harness AI’s promise for humanity’s benefit.</w:t>
      </w:r>
      <w:r/>
    </w:p>
    <w:p>
      <w:pPr>
        <w:pStyle w:val="Heading3"/>
      </w:pPr>
      <w:r>
        <w:t>📌 Reference Map:</w:t>
      </w:r>
      <w:r/>
      <w:r/>
    </w:p>
    <w:p>
      <w:pPr>
        <w:pStyle w:val="ListBullet"/>
        <w:spacing w:line="240" w:lineRule="auto"/>
        <w:ind w:left="720"/>
      </w:pPr>
      <w:r/>
      <w:hyperlink r:id="rId9">
        <w:r>
          <w:rPr>
            <w:color w:val="0000EE"/>
            <w:u w:val="single"/>
          </w:rPr>
          <w:t>[1]</w:t>
        </w:r>
      </w:hyperlink>
      <w:r>
        <w:t xml:space="preserve"> (John Menadue) - Paragraphs 1, 2, 3, 4, 5, 6, 7, 8, 9, 10</w:t>
      </w:r>
      <w:r/>
    </w:p>
    <w:p>
      <w:pPr>
        <w:pStyle w:val="ListBullet"/>
        <w:spacing w:line="240" w:lineRule="auto"/>
        <w:ind w:left="720"/>
      </w:pPr>
      <w:r/>
      <w:hyperlink r:id="rId10">
        <w:r>
          <w:rPr>
            <w:color w:val="0000EE"/>
            <w:u w:val="single"/>
          </w:rPr>
          <w:t>[2]</w:t>
        </w:r>
      </w:hyperlink>
      <w:r>
        <w:t xml:space="preserve"> (Fortune) - Paragraphs 2, 11</w:t>
      </w:r>
      <w:r/>
    </w:p>
    <w:p>
      <w:pPr>
        <w:pStyle w:val="ListBullet"/>
        <w:spacing w:line="240" w:lineRule="auto"/>
        <w:ind w:left="720"/>
      </w:pPr>
      <w:r/>
      <w:hyperlink r:id="rId11">
        <w:r>
          <w:rPr>
            <w:color w:val="0000EE"/>
            <w:u w:val="single"/>
          </w:rPr>
          <w:t>[3]</w:t>
        </w:r>
      </w:hyperlink>
      <w:r>
        <w:t xml:space="preserve"> (Axios) - Paragraph 11</w:t>
      </w:r>
      <w:r/>
    </w:p>
    <w:p>
      <w:pPr>
        <w:pStyle w:val="ListBullet"/>
        <w:spacing w:line="240" w:lineRule="auto"/>
        <w:ind w:left="720"/>
      </w:pPr>
      <w:r/>
      <w:hyperlink r:id="rId12">
        <w:r>
          <w:rPr>
            <w:color w:val="0000EE"/>
            <w:u w:val="single"/>
          </w:rPr>
          <w:t>[4]</w:t>
        </w:r>
      </w:hyperlink>
      <w:r>
        <w:t xml:space="preserve"> (Forbes) - Paragraph 11</w:t>
      </w:r>
      <w:r/>
    </w:p>
    <w:p>
      <w:pPr>
        <w:pStyle w:val="ListBullet"/>
        <w:spacing w:line="240" w:lineRule="auto"/>
        <w:ind w:left="720"/>
      </w:pPr>
      <w:r/>
      <w:hyperlink r:id="rId13">
        <w:r>
          <w:rPr>
            <w:color w:val="0000EE"/>
            <w:u w:val="single"/>
          </w:rPr>
          <w:t>[5]</w:t>
        </w:r>
      </w:hyperlink>
      <w:r>
        <w:t xml:space="preserve"> (India Today) - Paragraph 2</w:t>
      </w:r>
      <w:r/>
    </w:p>
    <w:p>
      <w:pPr>
        <w:pStyle w:val="ListBullet"/>
        <w:spacing w:line="240" w:lineRule="auto"/>
        <w:ind w:left="720"/>
      </w:pPr>
      <w:r/>
      <w:hyperlink r:id="rId14">
        <w:r>
          <w:rPr>
            <w:color w:val="0000EE"/>
            <w:u w:val="single"/>
          </w:rPr>
          <w:t>[6]</w:t>
        </w:r>
      </w:hyperlink>
      <w:r>
        <w:t xml:space="preserve"> (Windows Central) - Paragraphs 2, 11</w:t>
      </w:r>
      <w:r/>
    </w:p>
    <w:p>
      <w:pPr>
        <w:pStyle w:val="ListBullet"/>
        <w:spacing w:line="240" w:lineRule="auto"/>
        <w:ind w:left="720"/>
      </w:pPr>
      <w:r/>
      <w:hyperlink r:id="rId15">
        <w:r>
          <w:rPr>
            <w:color w:val="0000EE"/>
            <w:u w:val="single"/>
          </w:rPr>
          <w:t>[7]</w:t>
        </w:r>
      </w:hyperlink>
      <w:r>
        <w:t xml:space="preserve"> (Time)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https://johnmenadue.com/post/2025/11/454092-2/</w:t>
        </w:r>
      </w:hyperlink>
      <w:r>
        <w:t xml:space="preserve"> - Please view link - unable to able to access data</w:t>
      </w:r>
      <w:r/>
    </w:p>
    <w:p>
      <w:pPr>
        <w:pStyle w:val="ListNumber"/>
        <w:spacing w:line="240" w:lineRule="auto"/>
        <w:ind w:left="720"/>
      </w:pPr>
      <w:r/>
      <w:hyperlink r:id="rId10">
        <w:r>
          <w:rPr>
            <w:color w:val="0000EE"/>
            <w:u w:val="single"/>
          </w:rPr>
          <w:t>https://fortune.com/2025/05/28/anthropic-ceo-warning-ai-job-loss/</w:t>
        </w:r>
      </w:hyperlink>
      <w:r>
        <w:t xml:space="preserve"> - In May 2025, Dario Amodei, CEO of Anthropic, warned that AI could eliminate up to 50% of entry-level white-collar jobs within five years, potentially causing unemployment to spike to 20%. He urged consumers and lawmakers to prepare for this impending disruption, emphasizing the need for proactive measures to address the challenges posed by rapid AI advancements. Amodei highlighted the urgency of understanding and mitigating the societal impacts of AI-driven job displacement.</w:t>
      </w:r>
      <w:r/>
    </w:p>
    <w:p>
      <w:pPr>
        <w:pStyle w:val="ListNumber"/>
        <w:spacing w:line="240" w:lineRule="auto"/>
        <w:ind w:left="720"/>
      </w:pPr>
      <w:r/>
      <w:hyperlink r:id="rId11">
        <w:r>
          <w:rPr>
            <w:color w:val="0000EE"/>
            <w:u w:val="single"/>
          </w:rPr>
          <w:t>https://www.axios.com/2025/09/17/anthropic-amodei-ai/</w:t>
        </w:r>
      </w:hyperlink>
      <w:r>
        <w:t xml:space="preserve"> - At the Axios AI+ DC Summit in September 2025, Dario Amodei, CEO of Anthropic, discussed the accelerating capability of AI to displace human workers. He noted the exponential speed of AI development, making it challenging to predict exact timelines for significant job displacement. Amodei reiterated his earlier warnings that up to half of white-collar jobs could be eliminated by AI technologies within the next five years, underscoring the need for government intervention to support the workforce during this transition.</w:t>
      </w:r>
      <w:r/>
    </w:p>
    <w:p>
      <w:pPr>
        <w:pStyle w:val="ListNumber"/>
        <w:spacing w:line="240" w:lineRule="auto"/>
        <w:ind w:left="720"/>
      </w:pPr>
      <w:r/>
      <w:hyperlink r:id="rId12">
        <w:r>
          <w:rPr>
            <w:color w:val="0000EE"/>
            <w:u w:val="single"/>
          </w:rPr>
          <w:t>https://www.forbes.com/sites/julianhayesii/2025/05/31/ceos-jensen-huang-and-dario-amodei-on-ai-adapt-or-be-replaced/</w:t>
        </w:r>
      </w:hyperlink>
      <w:r>
        <w:t xml:space="preserve"> - At the Milken Conference in May 2025, Nvidia CEO Jensen Huang and Anthropic CEO Dario Amodei presented contrasting views on AI's impact on employment. Huang emphasized the potential of AI to create new opportunities and close global talent gaps, suggesting that individuals who adapt to AI will thrive. In contrast, Amodei highlighted the risks of AI leading to significant job losses, particularly in entry-level white-collar positions, and stressed the importance of proactive adaptation to avoid obsolescence.</w:t>
      </w:r>
      <w:r/>
    </w:p>
    <w:p>
      <w:pPr>
        <w:pStyle w:val="ListNumber"/>
        <w:spacing w:line="240" w:lineRule="auto"/>
        <w:ind w:left="720"/>
      </w:pPr>
      <w:r/>
      <w:hyperlink r:id="rId13">
        <w:r>
          <w:rPr>
            <w:color w:val="0000EE"/>
            <w:u w:val="single"/>
          </w:rPr>
          <w:t>https://www.indiatoday.in/amp/technology/news/story/anthropic-ceo-says-ai-will-wipe-out-almost-50-entry-level-jobs-in-5-years-spike-unemployment-to-20-2732441-2025-05-29</w:t>
        </w:r>
      </w:hyperlink>
      <w:r>
        <w:t xml:space="preserve"> - In May 2025, Dario Amodei, CEO of Anthropic, predicted that AI could eliminate up to 50% of entry-level white-collar jobs within five years, potentially causing unemployment to rise to 10-20%. He emphasized the need for individuals in these roles to upskill or seek alternative employment to remain relevant in the evolving job market. Amodei's warning highlighted the urgency for workers to adapt to the changing technological landscape to secure their professional futures.</w:t>
      </w:r>
      <w:r/>
    </w:p>
    <w:p>
      <w:pPr>
        <w:pStyle w:val="ListNumber"/>
        <w:spacing w:line="240" w:lineRule="auto"/>
        <w:ind w:left="720"/>
      </w:pPr>
      <w:r/>
      <w:hyperlink r:id="rId14">
        <w:r>
          <w:rPr>
            <w:color w:val="0000EE"/>
            <w:u w:val="single"/>
          </w:rPr>
          <w:t>https://www.windowscentral.com/artificial-intelligence/anthropic-ceo-warns-25-percent-chance-ai-threatens-job-losses</w:t>
        </w:r>
      </w:hyperlink>
      <w:r>
        <w:t xml:space="preserve"> - In a recent interview, Dario Amodei, CEO of Anthropic, discussed the potential risks associated with AI, including a 25% 'probability of doom' (PDOOM) that AI could lead to disastrous consequences. He projected that up to half of white-collar jobs could disappear within one to five years, leading to unemployment rates of 10-20%. Amodei stressed the importance of government intervention and support during this transition, highlighting the need for taxation of AI companies to mitigate the societal impacts of rapid AI advancements.</w:t>
      </w:r>
      <w:r/>
    </w:p>
    <w:p>
      <w:pPr>
        <w:pStyle w:val="ListNumber"/>
        <w:spacing w:line="240" w:lineRule="auto"/>
        <w:ind w:left="720"/>
      </w:pPr>
      <w:r/>
      <w:hyperlink r:id="rId15">
        <w:r>
          <w:rPr>
            <w:color w:val="0000EE"/>
            <w:u w:val="single"/>
          </w:rPr>
          <w:t>https://time.com/7298088/claude-anthropic-shop-ai-jobs/</w:t>
        </w:r>
      </w:hyperlink>
      <w:r>
        <w:t xml:space="preserve"> - Anthropic conducted an experiment where their AI assistant, Claude, managed an in-office shop in San Francisco to explore the potential of autonomous AI in economic roles. Claude handled tasks such as inventory management, pricing, and customer communication. Despite some operational challenges, the experiment demonstrated that AI could assume middle-management roles, potentially leading to the displacement of entry-level white-collar jobs. CEO Dario Amodei warned that this evolution might result in the loss of nearly half of all such jobs within five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hnmenadue.com/post/2025/11/454092-2/" TargetMode="External"/><Relationship Id="rId10" Type="http://schemas.openxmlformats.org/officeDocument/2006/relationships/hyperlink" Target="https://fortune.com/2025/05/28/anthropic-ceo-warning-ai-job-loss/" TargetMode="External"/><Relationship Id="rId11" Type="http://schemas.openxmlformats.org/officeDocument/2006/relationships/hyperlink" Target="https://www.axios.com/2025/09/17/anthropic-amodei-ai/" TargetMode="External"/><Relationship Id="rId12" Type="http://schemas.openxmlformats.org/officeDocument/2006/relationships/hyperlink" Target="https://www.forbes.com/sites/julianhayesii/2025/05/31/ceos-jensen-huang-and-dario-amodei-on-ai-adapt-or-be-replaced/" TargetMode="External"/><Relationship Id="rId13" Type="http://schemas.openxmlformats.org/officeDocument/2006/relationships/hyperlink" Target="https://www.indiatoday.in/amp/technology/news/story/anthropic-ceo-says-ai-will-wipe-out-almost-50-entry-level-jobs-in-5-years-spike-unemployment-to-20-2732441-2025-05-29" TargetMode="External"/><Relationship Id="rId14" Type="http://schemas.openxmlformats.org/officeDocument/2006/relationships/hyperlink" Target="https://www.windowscentral.com/artificial-intelligence/anthropic-ceo-warns-25-percent-chance-ai-threatens-job-losses" TargetMode="External"/><Relationship Id="rId15" Type="http://schemas.openxmlformats.org/officeDocument/2006/relationships/hyperlink" Target="https://time.com/7298088/claude-anthropic-shop-ai-job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