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Next-generation meme coin Ozak AI gains spotlight with utility-driven appeal in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Meme coins are heating up again in 2025, capturing renewed retail enthusiasm and social media buzz that are driving capital inflows into these high-volatility assets. Popular tokens like Dogecoin, Shiba Inu, and Pepe are once more in the spotlight, echoing the early signs of a bull market where traders pursue rapid gains amid trending narratives fuelled by influencers across platforms such as X and Telegram. Dogecoin is particularly notable, with momentum building that could see its circulation multiply as much as 15 times, while Shiba Inu’s expansions in its network infrastructure are similarly sparking speculative interest.</w:t>
      </w:r>
      <w:r/>
    </w:p>
    <w:p>
      <w:r/>
      <w:r>
        <w:t>However, this cycle reveals a notable shift in investor behaviour. While meme coins remain highly entertaining and capable of short-term profitability, many traders are growing more discerning, moving funds away from purely speculative meme tokens toward projects that offer tangible long-term value. A leading example of this trend is Ozak AI (OZ), a project that blends early-stage growth potential with advanced AI utility, positioning it as a standout contender for 2025 and beyond. Ozak AI’s presale has attracted significant attention, raising over $4.5 million from more than one billion tokens sold, reflecting strong investor confidence in its model.</w:t>
      </w:r>
      <w:r/>
    </w:p>
    <w:p>
      <w:r/>
      <w:r>
        <w:t>Ozak AI’s appeal primarily stems from its integration of AI-powered prediction agents and real-time blockchain analytics. Its technology employs decentralized intelligence systems capable of processing market data faster than human traders, delivering actionable insights with a speed measured in milliseconds. This functional depth sets it apart from typical meme coins, offering a foundation of utility that resonates with both retail traders and institutional participants. Its technological sophistication is further bolstered by partnerships with networks such as Perceptron, HIVE, and SINT, constructing a cross-chain infrastructure designed to handle rapid blockchain data analysis. The project’s credibility is enhanced by audits from CertiK and Sherlock, as well as listings on CoinGecko and CoinMarketCap, making it one of the most trustworthy AI-driven tokens in the current market.</w:t>
      </w:r>
      <w:r/>
    </w:p>
    <w:p>
      <w:r/>
      <w:r>
        <w:t>In contrast, while meme coin favourites like Dogecoin, Shiba Inu, and newer entrants such as AlphaPepe capture headlines through community engagement and social media dynamics, they often suffer from extreme price volatility tied more closely to hype cycles than fundamental development. For instance, AlphaPepe is gaining recognition for its community growth, secured liquidity features, and integration with payment systems like X’s ecosystem, with projections positioning it as a breakout meme coin for 2026. Yet, the inherent speculative nature of these assets means their price spikes are prone to swift, significant corrections. This dynamic is familiar to traders who recall the boom-and-bust patterns meme coins have exhibited historically.</w:t>
      </w:r>
      <w:r/>
    </w:p>
    <w:p>
      <w:r/>
      <w:r>
        <w:t>The broader meme coin market also faces skepticism due to politically linked tokens that have faltered or backfired. Instances such as the Libra coin’s crash following initial government endorsements in Argentina, as well as meme coins associated with prominent political figures, have underscored the risks and reputational challenges tied to these speculative assets. Critics argue that many of these coins contribute to overall market volatility and hamper the credibility of the cryptocurrency sector, even as some proponents view them as gateways for new investors.</w:t>
      </w:r>
      <w:r/>
    </w:p>
    <w:p>
      <w:r/>
      <w:r>
        <w:t>Amid these dynamics, projects like Ozak AI stand out by bridging cutting-edge AI innovation with blockchain’s decentralized framework. Analysts highlight its potential to outperform traditional meme coins, predicting up to 100 times returns based on its utility, roadmap, and adoption projections. With goals to scale its AI agent network and reach 100 million users by 2029, Ozak AI embodies the growing investor appetite for crypto ventures that combine innovation with practical application, departing from the transient emotions that typically fuel meme coin rallies.</w:t>
      </w:r>
      <w:r/>
    </w:p>
    <w:p>
      <w:r/>
      <w:r>
        <w:t>While meme coins remain a captivating element of crypto culture, drawing from internet trends and community energy, the evolving market narrative in 2025 is increasingly favouring tokens with measurable technological contributions. As the bull market narrative unfolds, Ozak AI exemplifies the emerging class of next-generation crypto projects poised to lead on the strength of intelligence and utility rather than hype alone.</w:t>
      </w:r>
      <w:r/>
    </w:p>
    <w:p>
      <w:pPr>
        <w:pStyle w:val="Heading3"/>
      </w:pPr>
      <w:r>
        <w:t>📌 Reference Map:</w:t>
      </w:r>
      <w:r/>
      <w:r/>
    </w:p>
    <w:p>
      <w:pPr>
        <w:pStyle w:val="ListBullet"/>
        <w:spacing w:line="240" w:lineRule="auto"/>
        <w:ind w:left="720"/>
      </w:pPr>
      <w:r/>
      <w:hyperlink r:id="rId9">
        <w:r>
          <w:rPr>
            <w:color w:val="0000EE"/>
            <w:u w:val="single"/>
          </w:rPr>
          <w:t>[1]</w:t>
        </w:r>
      </w:hyperlink>
      <w:r>
        <w:t xml:space="preserve"> (Hokanews) - Paragraphs 1, 2, 3, 4, 5, 6, 7, 8</w:t>
      </w:r>
      <w:r/>
    </w:p>
    <w:p>
      <w:pPr>
        <w:pStyle w:val="ListBullet"/>
        <w:spacing w:line="240" w:lineRule="auto"/>
        <w:ind w:left="720"/>
      </w:pPr>
      <w:r/>
      <w:hyperlink r:id="rId10">
        <w:r>
          <w:rPr>
            <w:color w:val="0000EE"/>
            <w:u w:val="single"/>
          </w:rPr>
          <w:t>[2]</w:t>
        </w:r>
      </w:hyperlink>
      <w:r>
        <w:t xml:space="preserve"> (MEXC) - Paragraphs 1, 5</w:t>
      </w:r>
      <w:r/>
    </w:p>
    <w:p>
      <w:pPr>
        <w:pStyle w:val="ListBullet"/>
        <w:spacing w:line="240" w:lineRule="auto"/>
        <w:ind w:left="720"/>
      </w:pPr>
      <w:r/>
      <w:hyperlink r:id="rId11">
        <w:r>
          <w:rPr>
            <w:color w:val="0000EE"/>
            <w:u w:val="single"/>
          </w:rPr>
          <w:t>[3]</w:t>
        </w:r>
      </w:hyperlink>
      <w:r>
        <w:t xml:space="preserve"> (Reuters - Central African Republic) - Paragraph 6</w:t>
      </w:r>
      <w:r/>
    </w:p>
    <w:p>
      <w:pPr>
        <w:pStyle w:val="ListBullet"/>
        <w:spacing w:line="240" w:lineRule="auto"/>
        <w:ind w:left="720"/>
      </w:pPr>
      <w:r/>
      <w:hyperlink r:id="rId12">
        <w:r>
          <w:rPr>
            <w:color w:val="0000EE"/>
            <w:u w:val="single"/>
          </w:rPr>
          <w:t>[4]</w:t>
        </w:r>
      </w:hyperlink>
      <w:r>
        <w:t xml:space="preserve"> (Reuters - Meme Coin Backlash) - Paragraph 6</w:t>
      </w:r>
      <w:r/>
    </w:p>
    <w:p>
      <w:pPr>
        <w:pStyle w:val="ListBullet"/>
        <w:spacing w:line="240" w:lineRule="auto"/>
        <w:ind w:left="720"/>
      </w:pPr>
      <w:r/>
      <w:hyperlink r:id="rId13">
        <w:r>
          <w:rPr>
            <w:color w:val="0000EE"/>
            <w:u w:val="single"/>
          </w:rPr>
          <w:t>[5]</w:t>
        </w:r>
      </w:hyperlink>
      <w:r>
        <w:t xml:space="preserve"> (CoinCentral) - Paragraph 2, 5</w:t>
      </w:r>
      <w:r/>
    </w:p>
    <w:p>
      <w:pPr>
        <w:pStyle w:val="ListBullet"/>
        <w:spacing w:line="240" w:lineRule="auto"/>
        <w:ind w:left="720"/>
      </w:pPr>
      <w:r/>
      <w:hyperlink r:id="rId14">
        <w:r>
          <w:rPr>
            <w:color w:val="0000EE"/>
            <w:u w:val="single"/>
          </w:rPr>
          <w:t>[6]</w:t>
        </w:r>
      </w:hyperlink>
      <w:r>
        <w:t xml:space="preserve"> (BTCC) - Paragraph 2, 5</w:t>
      </w:r>
      <w:r/>
    </w:p>
    <w:p>
      <w:pPr>
        <w:pStyle w:val="ListBullet"/>
        <w:spacing w:line="240" w:lineRule="auto"/>
        <w:ind w:left="720"/>
      </w:pPr>
      <w:r/>
      <w:hyperlink r:id="rId15">
        <w:r>
          <w:rPr>
            <w:color w:val="0000EE"/>
            <w:u w:val="single"/>
          </w:rPr>
          <w:t>[7]</w:t>
        </w:r>
      </w:hyperlink>
      <w:r>
        <w:t xml:space="preserve"> (Analytics Insight)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https://www.hokanews.com/2025/11/meme-coins-are-heating-up-again-but.html</w:t>
        </w:r>
      </w:hyperlink>
      <w:r>
        <w:t xml:space="preserve"> - Please view link - unable to able to access data</w:t>
      </w:r>
      <w:r/>
    </w:p>
    <w:p>
      <w:pPr>
        <w:pStyle w:val="ListNumber"/>
        <w:spacing w:line="240" w:lineRule="auto"/>
        <w:ind w:left="720"/>
      </w:pPr>
      <w:r/>
      <w:hyperlink r:id="rId10">
        <w:r>
          <w:rPr>
            <w:color w:val="0000EE"/>
            <w:u w:val="single"/>
          </w:rPr>
          <w:t>https://www.mexc.com/news/top-meme-coins-2025-dogecoin-shiba-inu-and-alphapepe-lead-the-post-crash-hype-cycle/134314</w:t>
        </w:r>
      </w:hyperlink>
      <w:r>
        <w:t xml:space="preserve"> - This article discusses the resurgence of meme coins in 2025, highlighting Dogecoin, Shiba Inu, and AlphaPepe as leading the post-crash hype cycle. It examines factors such as renewed whale activity, integration into X’s payment ecosystem, Shiba Inu’s growth through Shibarium, and AlphaPepe's security features like live USDT reward pools and locked liquidity. The piece also projects AlphaPepe as a potential breakout meme coin for 2026, emphasizing its community growth and presale rewards.</w:t>
      </w:r>
      <w:r/>
    </w:p>
    <w:p>
      <w:pPr>
        <w:pStyle w:val="ListNumber"/>
        <w:spacing w:line="240" w:lineRule="auto"/>
        <w:ind w:left="720"/>
      </w:pPr>
      <w:r/>
      <w:hyperlink r:id="rId11">
        <w:r>
          <w:rPr>
            <w:color w:val="0000EE"/>
            <w:u w:val="single"/>
          </w:rPr>
          <w:t>https://www.reuters.com/world/africa/central-african-republic-debuts-meme-coin-experiment-2025-02-10/</w:t>
        </w:r>
      </w:hyperlink>
      <w:r>
        <w:t xml:space="preserve"> - The Central African Republic launched a meme coin named $CAR as part of an effort to raise awareness and support national development. This follows the country's earlier adoption of bitcoin as legal tender nearly three years ago. Despite having abundant natural resources like gold and diamonds, the nation remains impoverished and affected by rebel violence. Meme coins, which are cryptocurrency tokens associated with internet trends, are typically volatile and have limited practical use. The $CAR token is currently trading at $0.22.</w:t>
      </w:r>
      <w:r/>
    </w:p>
    <w:p>
      <w:pPr>
        <w:pStyle w:val="ListNumber"/>
        <w:spacing w:line="240" w:lineRule="auto"/>
        <w:ind w:left="720"/>
      </w:pPr>
      <w:r/>
      <w:hyperlink r:id="rId12">
        <w:r>
          <w:rPr>
            <w:color w:val="0000EE"/>
            <w:u w:val="single"/>
          </w:rPr>
          <w:t>https://www.reuters.com/technology/politician-linked-meme-coins-backfire-after-libra-scandal-2025-02-21/</w:t>
        </w:r>
      </w:hyperlink>
      <w:r>
        <w:t xml:space="preserve"> - Politically endorsed meme coins have recently faced backlash, with the latest incident involving the Libra cryptocurrency, which surged after Argentine President Javier Milei's support before crashing. This follows meme coins named after U.S. President Donald Trump and his wife, and one created by Central African Republic's President Faustin-Archange Touadera. Meme coins, which are named after internet trends or people, often see an initial surge followed by a significant drop, resulting in substantial losses for most traders. Critics argue that these coins harm the cryptocurrency industry's reputation, while some see it as a means to attract new investors. The overall market cap for meme coins has significantly dropped, reflecting broader skepticism and the speculative nature of such investments.</w:t>
      </w:r>
      <w:r/>
    </w:p>
    <w:p>
      <w:pPr>
        <w:pStyle w:val="ListNumber"/>
        <w:spacing w:line="240" w:lineRule="auto"/>
        <w:ind w:left="720"/>
      </w:pPr>
      <w:r/>
      <w:hyperlink r:id="rId13">
        <w:r>
          <w:rPr>
            <w:color w:val="0000EE"/>
            <w:u w:val="single"/>
          </w:rPr>
          <w:t>https://coincentral.com/top-10-meme-coins-dominating-in-2025-its-not-just-dogecoin-and-shiba-inu-anymore/</w:t>
        </w:r>
      </w:hyperlink>
      <w:r>
        <w:t xml:space="preserve"> - This article highlights the top 10 meme coins dominating in 2025, emphasizing that it's not just Dogecoin and Shiba Inu anymore. It discusses various emerging meme coins, their market performance, and the factors contributing to their rise. The piece provides insights into the evolving landscape of meme coins and their potential for explosive growth in the current market.</w:t>
      </w:r>
      <w:r/>
    </w:p>
    <w:p>
      <w:pPr>
        <w:pStyle w:val="ListNumber"/>
        <w:spacing w:line="240" w:lineRule="auto"/>
        <w:ind w:left="720"/>
      </w:pPr>
      <w:r/>
      <w:hyperlink r:id="rId14">
        <w:r>
          <w:rPr>
            <w:color w:val="0000EE"/>
            <w:u w:val="single"/>
          </w:rPr>
          <w:t>https://www.btcc.com/en-US/square/coincentral/622417</w:t>
        </w:r>
      </w:hyperlink>
      <w:r>
        <w:t xml:space="preserve"> - This article discusses the top 10 meme coins poised for explosive growth in 2025, highlighting that it's not just Dogecoin and Shiba Inu anymore. It provides insights into various emerging meme coins, their market performance, and the factors contributing to their rise. The piece offers a comprehensive overview of the evolving landscape of meme coins and their potential for significant growth in the current market.</w:t>
      </w:r>
      <w:r/>
    </w:p>
    <w:p>
      <w:pPr>
        <w:pStyle w:val="ListNumber"/>
        <w:spacing w:line="240" w:lineRule="auto"/>
        <w:ind w:left="720"/>
      </w:pPr>
      <w:r/>
      <w:hyperlink r:id="rId15">
        <w:r>
          <w:rPr>
            <w:color w:val="0000EE"/>
            <w:u w:val="single"/>
          </w:rPr>
          <w:t>https://www.analyticsinsight.net/cryptocurrency-analytics-insight/2025s-breakout-tokens-10-best-meme-coins-to-join-now-with-moon-level-potential-arctic-pablo-steals-the-spotlight-with-high-roi</w:t>
        </w:r>
      </w:hyperlink>
      <w:r>
        <w:t xml:space="preserve"> - This article discusses Arctic Pablo Coin, highlighting its potential as an exciting crypto of 2025. It emphasizes the coin's unique approach, combining meme culture with gamified incentives, and its community-driven initiatives. The piece also provides insights into the coin's presale performance and projected returns, positioning Arctic Pablo Coin as a standout in the meme coin market for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kanews.com/2025/11/meme-coins-are-heating-up-again-but.html" TargetMode="External"/><Relationship Id="rId10" Type="http://schemas.openxmlformats.org/officeDocument/2006/relationships/hyperlink" Target="https://www.mexc.com/news/top-meme-coins-2025-dogecoin-shiba-inu-and-alphapepe-lead-the-post-crash-hype-cycle/134314" TargetMode="External"/><Relationship Id="rId11" Type="http://schemas.openxmlformats.org/officeDocument/2006/relationships/hyperlink" Target="https://www.reuters.com/world/africa/central-african-republic-debuts-meme-coin-experiment-2025-02-10/" TargetMode="External"/><Relationship Id="rId12" Type="http://schemas.openxmlformats.org/officeDocument/2006/relationships/hyperlink" Target="https://www.reuters.com/technology/politician-linked-meme-coins-backfire-after-libra-scandal-2025-02-21/" TargetMode="External"/><Relationship Id="rId13" Type="http://schemas.openxmlformats.org/officeDocument/2006/relationships/hyperlink" Target="https://coincentral.com/top-10-meme-coins-dominating-in-2025-its-not-just-dogecoin-and-shiba-inu-anymore/" TargetMode="External"/><Relationship Id="rId14" Type="http://schemas.openxmlformats.org/officeDocument/2006/relationships/hyperlink" Target="https://www.btcc.com/en-US/square/coincentral/622417" TargetMode="External"/><Relationship Id="rId15" Type="http://schemas.openxmlformats.org/officeDocument/2006/relationships/hyperlink" Target="https://www.analyticsinsight.net/cryptocurrency-analytics-insight/2025s-breakout-tokens-10-best-meme-coins-to-join-now-with-moon-level-potential-arctic-pablo-steals-the-spotlight-with-high-ro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