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marketing revolution accelerates brand transformation and consumer engagement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Artificial intelligence (AI) is no longer confined to backend operations or isolated functionalities; it has emerged as a central force redefining how brands engage with customers, understand markets, and establish competitive identities. This transformation is especially evident as consumers become increasingly digital-first and markets grow more dynamic, prompting a shift from intuition-led to data-driven, precision marketing across various industries. According to Deloitte’s recent State of GenAI report, over 80% of Indian organisations are actively exploring intelligent automation and advanced digital capabilities, particularly in marketing, customer experience, and business decision-making. The report further highlights that nearly 70% of these companies report that their technology-driven transformations have met or exceeded return on investment (ROI) expectations, illustrating that modern digital tools are fundamentally reshaping brand-building and consumer perception strategies.</w:t>
      </w:r>
      <w:r/>
    </w:p>
    <w:p>
      <w:r/>
      <w:r>
        <w:t>Customer engagement has undergone a profound transformation, moving towards personalised and intuitive interactions that leverage AI’s ability to analyse behaviour patterns, preferences, and historical interactions. Tools such as intelligent chat assistants, virtual sales guides, predictive lead scoring, and behaviour-based recommendations are converting generic touchpoints into highly relevant, meaningful conversations. This intelligent mapping of customer journeys not only improves interaction quality but also ensures smoother transitions, stronger engagement, and significantly reduced drop-off rates. In line with this, AI-driven predictive lead scoring, explained in industry discussions, enables marketing teams to focus on high-intent customer segments and automate follow-ups with tailored messaging, dramatically boosting conversion potential.</w:t>
      </w:r>
      <w:r/>
    </w:p>
    <w:p>
      <w:r/>
      <w:r>
        <w:t>The growing availability of richer, real-time insights into customer preferences and motivations is radically altering how brands develop their overall strategies. Companies can now rely less on broad assumptions or traditional surveys and more on analytics and predictive models that reveal what audiences are likely to respond to. Sentiment tracking tools, which monitor public mood across digital platforms, empower marketing teams to react swiftly to emerging conversations and uphold a trusted brand image consistently. This transition toward data-led intelligence is increasingly forming the backbone of strategic brand-building. Notably, Gartner’s forecast indicates that by 2026, 60% of Chief Marketing Officers will deploy technologies specifically to guard their brands against generative AI-driven deception, underscoring the growing complexity of governing AI-powered marketing environments.</w:t>
      </w:r>
      <w:r/>
    </w:p>
    <w:p>
      <w:r/>
      <w:r>
        <w:t>On the operational side, AI has streamlined day-to-day marketing workflows that once required intensive manual oversight. Automated tools now optimise advertising budgets, refine audience targeting, and manage campaigns across major platforms such as Google and Meta in real time. These advancements allow marketers to forecast campaign performance, cluster audiences effectively, and conduct large-scale A/B tests with greater ease and precision. Content creation has also become agile, AI generates multiple variations of copy, visuals, and short-form videos within minutes, broadening creative possibilities and reducing turnaround times. Real-world examples, such as Sephora’s Virtual Artist and HubSpot’s Marketing Hub, illustrate how AI-powered tools elevate customer engagement and content optimisation in practice.</w:t>
      </w:r>
      <w:r/>
    </w:p>
    <w:p>
      <w:r/>
      <w:r>
        <w:t>Broader market understanding is likewise enhanced through advanced analytical capabilities. Companies are better equipped to identify emerging micro-markets, forecast demand with higher accuracy, and plan product launches more clearly. Dynamic pricing models and real-time competitive tracking allow brands to stay ahead of changing market conditions rather than reacting belatedly. Furthermore, behavioural insights highlight key purchase drivers today, including trust, convenience, sustainability, digital experiences, and peer reviews. Immersive technologies such as virtual tours, digital twins, and augmented or virtual reality showcases are raising consumer expectations and challenging brands to present products in more innovative and engaging ways. Collectively, these developments are reshaping the demand-supply equation and redefining competition and growth strategies in the digital age.</w:t>
      </w:r>
      <w:r/>
    </w:p>
    <w:p>
      <w:r/>
      <w:r>
        <w:t>However, the rise of AI in marketing also brings the necessity of balancing human creativity and oversight with machine-driven strategies. Reports emphasise the importance of AI governance and employee empowerment to maximise innovation while safeguarding brand integrity. This balance is crucial in managing the complexities and ethical considerations integrated into AI-driven marketing efforts.</w:t>
      </w:r>
      <w:r/>
    </w:p>
    <w:p>
      <w:r/>
      <w:r>
        <w:t>In summary, artificial intelligence is not just enhancing existing marketing tools but fundamentally transforming the very essence of brand-building. By enabling personalised customer journeys, real-time insights, automated workflows, and data-driven strategies, AI empowers companies to operate with unprecedented speed, precision, and creativity. As markets continue to evolve rapidly, the integration of AI within marketing frameworks will prove increasingly essential for brands seeking to maintain competitive advantage and meaningful customer relationships.</w:t>
      </w:r>
      <w:r/>
    </w:p>
    <w:p>
      <w:pPr>
        <w:pStyle w:val="Heading3"/>
      </w:pPr>
      <w:r>
        <w:t>📌 Reference Map:</w:t>
      </w:r>
      <w:r/>
      <w:r/>
    </w:p>
    <w:p>
      <w:pPr>
        <w:pStyle w:val="ListBullet"/>
        <w:spacing w:line="240" w:lineRule="auto"/>
        <w:ind w:left="720"/>
      </w:pPr>
      <w:r/>
      <w:hyperlink r:id="rId9">
        <w:r>
          <w:rPr>
            <w:color w:val="0000EE"/>
            <w:u w:val="single"/>
          </w:rPr>
          <w:t>[1]</w:t>
        </w:r>
      </w:hyperlink>
      <w:r>
        <w:t xml:space="preserve"> (Medianews4u) - Paragraphs 1, 2, 3, 4, 5, 6, 7 </w:t>
      </w:r>
      <w:r/>
    </w:p>
    <w:p>
      <w:pPr>
        <w:pStyle w:val="ListBullet"/>
        <w:spacing w:line="240" w:lineRule="auto"/>
        <w:ind w:left="720"/>
      </w:pPr>
      <w:r/>
      <w:hyperlink r:id="rId10">
        <w:r>
          <w:rPr>
            <w:color w:val="0000EE"/>
            <w:u w:val="single"/>
          </w:rPr>
          <w:t>[2]</w:t>
        </w:r>
      </w:hyperlink>
      <w:r>
        <w:t xml:space="preserve"> (Gartner) - Paragraphs 3, 7 </w:t>
      </w:r>
      <w:r/>
    </w:p>
    <w:p>
      <w:pPr>
        <w:pStyle w:val="ListBullet"/>
        <w:spacing w:line="240" w:lineRule="auto"/>
        <w:ind w:left="720"/>
      </w:pPr>
      <w:r/>
      <w:hyperlink r:id="rId11">
        <w:r>
          <w:rPr>
            <w:color w:val="0000EE"/>
            <w:u w:val="single"/>
          </w:rPr>
          <w:t>[3]</w:t>
        </w:r>
      </w:hyperlink>
      <w:r>
        <w:t xml:space="preserve"> (Marketing Inc) - Paragraph 2 </w:t>
      </w:r>
      <w:r/>
    </w:p>
    <w:p>
      <w:pPr>
        <w:pStyle w:val="ListBullet"/>
        <w:spacing w:line="240" w:lineRule="auto"/>
        <w:ind w:left="720"/>
      </w:pPr>
      <w:r/>
      <w:hyperlink r:id="rId12">
        <w:r>
          <w:rPr>
            <w:color w:val="0000EE"/>
            <w:u w:val="single"/>
          </w:rPr>
          <w:t>[4]</w:t>
        </w:r>
      </w:hyperlink>
      <w:r>
        <w:t xml:space="preserve"> (Cuker Agency) - Paragraphs 2, 4 </w:t>
      </w:r>
      <w:r/>
    </w:p>
    <w:p>
      <w:pPr>
        <w:pStyle w:val="ListBullet"/>
        <w:spacing w:line="240" w:lineRule="auto"/>
        <w:ind w:left="720"/>
      </w:pPr>
      <w:r/>
      <w:hyperlink r:id="rId13">
        <w:r>
          <w:rPr>
            <w:color w:val="0000EE"/>
            <w:u w:val="single"/>
          </w:rPr>
          <w:t>[5]</w:t>
        </w:r>
      </w:hyperlink>
      <w:r>
        <w:t xml:space="preserve"> (Namaait) - Paragraphs 2, 4 </w:t>
      </w:r>
      <w:r/>
    </w:p>
    <w:p>
      <w:pPr>
        <w:pStyle w:val="ListBullet"/>
        <w:spacing w:line="240" w:lineRule="auto"/>
        <w:ind w:left="720"/>
      </w:pPr>
      <w:r/>
      <w:hyperlink r:id="rId14">
        <w:r>
          <w:rPr>
            <w:color w:val="0000EE"/>
            <w:u w:val="single"/>
          </w:rPr>
          <w:t>[6]</w:t>
        </w:r>
      </w:hyperlink>
      <w:r>
        <w:t xml:space="preserve"> (Lounge Lizard) - Paragraph 4</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https://www.medianews4u.com/ai-is-changing-what-it-means-to-build-and-who-builds-it/</w:t>
        </w:r>
      </w:hyperlink>
      <w:r>
        <w:t xml:space="preserve"> - Please view link - unable to able to access data</w:t>
      </w:r>
      <w:r/>
    </w:p>
    <w:p>
      <w:pPr>
        <w:pStyle w:val="ListNumber"/>
        <w:spacing w:line="240" w:lineRule="auto"/>
        <w:ind w:left="720"/>
      </w:pPr>
      <w:r/>
      <w:hyperlink r:id="rId10">
        <w:r>
          <w:rPr>
            <w:color w:val="0000EE"/>
            <w:u w:val="single"/>
          </w:rPr>
          <w:t>https://www.gartner.com/en/marketing/research/ai-driven-marketing</w:t>
        </w:r>
      </w:hyperlink>
      <w:r>
        <w:t xml:space="preserve"> - Gartner's report on AI-driven marketing outlines how artificial intelligence is redefining customer engagement and campaign optimisation. It highlights that by 2026, 60% of Chief Marketing Officers (CMOs) will adopt specific technologies to protect their brands from generative AI-driven deception. The report provides a strategic roadmap for CMOs to leverage AI, focusing on customer data utilisation, employee empowerment, and AI governance to maximise innovation and return on investment. It emphasises the importance of balancing human and machine-driven strategies for enhanced marketing outcomes.</w:t>
      </w:r>
      <w:r/>
    </w:p>
    <w:p>
      <w:pPr>
        <w:pStyle w:val="ListNumber"/>
        <w:spacing w:line="240" w:lineRule="auto"/>
        <w:ind w:left="720"/>
      </w:pPr>
      <w:r/>
      <w:hyperlink r:id="rId11">
        <w:r>
          <w:rPr>
            <w:color w:val="0000EE"/>
            <w:u w:val="single"/>
          </w:rPr>
          <w:t>https://www.marketing.inc/blog/ai-tools-reshaping-digital-marketing-today</w:t>
        </w:r>
      </w:hyperlink>
      <w:r>
        <w:t xml:space="preserve"> - This article discusses various AI tools revolutionising digital marketing, including predictive lead scoring, customer retention strategies, and content personalisation. It explains how AI analyses historical behaviour and customer attributes to predict lead conversion likelihood, enabling marketing teams to focus on high-intent segments and automate follow-ups with tailored messaging. The piece also covers how AI helps brands proactively identify churn signals and respond accordingly, as well as the use of AI in content personalisation to enhance customer engagement and satisfaction.</w:t>
      </w:r>
      <w:r/>
    </w:p>
    <w:p>
      <w:pPr>
        <w:pStyle w:val="ListNumber"/>
        <w:spacing w:line="240" w:lineRule="auto"/>
        <w:ind w:left="720"/>
      </w:pPr>
      <w:r/>
      <w:hyperlink r:id="rId12">
        <w:r>
          <w:rPr>
            <w:color w:val="0000EE"/>
            <w:u w:val="single"/>
          </w:rPr>
          <w:t>https://www.cukeragency.com/prodcuker/media/attachments/23/06/21/CUKER_Insights_AIinMarketing_Article.pdf</w:t>
        </w:r>
      </w:hyperlink>
      <w:r>
        <w:t xml:space="preserve"> - This document explores the role of artificial intelligence in marketing, focusing on how AI enhances customer experience, personalisation, predictive analytics, and automation. It discusses how AI enables marketers to gain deeper insights into customer behaviour and preferences, leading to data-driven decisions and targeted campaigns. The article also covers the use of AI in automating repetitive tasks, improving targeting, and enhancing overall customer experience through tools like chatbots and virtual assistants.</w:t>
      </w:r>
      <w:r/>
    </w:p>
    <w:p>
      <w:pPr>
        <w:pStyle w:val="ListNumber"/>
        <w:spacing w:line="240" w:lineRule="auto"/>
        <w:ind w:left="720"/>
      </w:pPr>
      <w:r/>
      <w:hyperlink r:id="rId13">
        <w:r>
          <w:rPr>
            <w:color w:val="0000EE"/>
            <w:u w:val="single"/>
          </w:rPr>
          <w:t>https://www.namaait.com/en/articles/60/ai-in-digital-marketing</w:t>
        </w:r>
      </w:hyperlink>
      <w:r>
        <w:t xml:space="preserve"> - This article examines the impact of artificial intelligence on digital marketing, highlighting the importance of personalisation, predictive analytics, and marketing automation. It discusses how AI enables marketers to deliver highly personalised experiences by analysing customer data and predicting individual preferences. The piece also covers the use of predictive analytics to forecast customer behaviour and marketing outcomes, as well as the role of marketing automation in streamlining repetitive tasks and improving campaign effectiveness.</w:t>
      </w:r>
      <w:r/>
    </w:p>
    <w:p>
      <w:pPr>
        <w:pStyle w:val="ListNumber"/>
        <w:spacing w:line="240" w:lineRule="auto"/>
        <w:ind w:left="720"/>
      </w:pPr>
      <w:r/>
      <w:hyperlink r:id="rId14">
        <w:r>
          <w:rPr>
            <w:color w:val="0000EE"/>
            <w:u w:val="single"/>
          </w:rPr>
          <w:t>https://www.loungelizard.com/wp-content/uploads/Automation-with-AI_-Revolutionizing-Digital-Marketing-1.pdf</w:t>
        </w:r>
      </w:hyperlink>
      <w:r>
        <w:t xml:space="preserve"> - This document provides practical examples of AI-powered tools in digital marketing, including Sephora’s Virtual Artist, HubSpot’s Marketing Hub, Grammarly for content optimisation, Netflix’s recommendation engine, and Drift’s conversational marketing. It illustrates how these AI tools are utilised in real-world marketing scenarios to enhance customer engagement, optimise content, and improve overall marketing effectiveness. The examples demonstrate the diverse applications of AI in personalising customer experiences and streamlining marketing processes.</w:t>
      </w:r>
      <w:r/>
    </w:p>
    <w:p>
      <w:pPr>
        <w:pStyle w:val="ListNumber"/>
        <w:spacing w:line="240" w:lineRule="auto"/>
        <w:ind w:left="720"/>
      </w:pPr>
      <w:r/>
      <w:hyperlink r:id="rId9">
        <w:r>
          <w:rPr>
            <w:color w:val="0000EE"/>
            <w:u w:val="single"/>
          </w:rPr>
          <w:t>https://www.medianews4u.com/ai-is-changing-what-it-means-to-build-and-who-builds-it/</w:t>
        </w:r>
      </w:hyperlink>
      <w:r>
        <w:t xml:space="preserve"> - This article discusses how artificial intelligence is transforming brand-building by enabling personalised customer journeys, real-time insights, automated marketing workflows, and data-driven strategies. It highlights the shift from intuition-led to data-driven marketing, with over 80% of Indian organisations actively exploring intelligent automation and advanced digital capabilities. The piece also covers how AI is reshaping customer engagement, brand strategy, and marketing execution, leading to more precise and efficient marketing efforts.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edianews4u.com/ai-is-changing-what-it-means-to-build-and-who-builds-it/" TargetMode="External"/><Relationship Id="rId10" Type="http://schemas.openxmlformats.org/officeDocument/2006/relationships/hyperlink" Target="https://www.gartner.com/en/marketing/research/ai-driven-marketing" TargetMode="External"/><Relationship Id="rId11" Type="http://schemas.openxmlformats.org/officeDocument/2006/relationships/hyperlink" Target="https://www.marketing.inc/blog/ai-tools-reshaping-digital-marketing-today" TargetMode="External"/><Relationship Id="rId12" Type="http://schemas.openxmlformats.org/officeDocument/2006/relationships/hyperlink" Target="https://www.cukeragency.com/prodcuker/media/attachments/23/06/21/CUKER_Insights_AIinMarketing_Article.pdf" TargetMode="External"/><Relationship Id="rId13" Type="http://schemas.openxmlformats.org/officeDocument/2006/relationships/hyperlink" Target="https://www.namaait.com/en/articles/60/ai-in-digital-marketing" TargetMode="External"/><Relationship Id="rId14" Type="http://schemas.openxmlformats.org/officeDocument/2006/relationships/hyperlink" Target="https://www.loungelizard.com/wp-content/uploads/Automation-with-AI_-Revolutionizing-Digital-Marketing-1.pdf"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