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Kyndryl revolutionises mainframe services with AI-powered automation and hybrid cloud integration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Kyndryl has announced a significant enhancement in its managed services for IBM Z mainframe customers by introducing new AI-powered capabilities that integrate the company's extensive mainframe expertise with cutting-edge agentic AI and hybrid IT computing technologies. These advancements aim to accelerate application and solutions development, boost operational agility, and unlock innovative business insights by expanding the use of AI on the IBM z/OS platform.</w:t>
      </w:r>
      <w:r/>
    </w:p>
    <w:p>
      <w:r/>
      <w:r>
        <w:t>The new services employ agentic AI to streamline complex processes related to application and infrastructure management, enabling smarter decision-making and faster, proactive issue resolution. According to Hassan Zamat, Global Practice Leader for Core Enterprise &amp; zCloud at Kyndryl, the company is committed to melding skilled delivery practitioners with agentic AI to provide unique and effective solutions, reinforcing the mainframe's critical role as an innovation engine for global enterprises.</w:t>
      </w:r>
      <w:r/>
    </w:p>
    <w:p>
      <w:r/>
      <w:r>
        <w:t>These AI-driven capabilities are embedded within Kyndryl’s open integration platform, Kyndryl Bridge, which delivers intelligent automation, predictive analytics, and real-time insights across mainframe systems. Additionally, Kyndryl is deploying IBM watsonx Assistant for Z and partnering with other AI ecosystem platforms to enhance orchestration, lifecycle management, and intelligent automation. Kyndryl's AI Assistant for Z serves as a knowledge repository blending decades of mainframe experience to assist with skills development and retention challenges, an important consideration given that a recent Kyndryl survey found 70% of organisations struggle to find the right multi-skilled talent in this domain.</w:t>
      </w:r>
      <w:r/>
    </w:p>
    <w:p>
      <w:r/>
      <w:r>
        <w:t>Kyndryl’s approach also leverages intellectual property and collaborates with cloud hyperscalers and global partners to drive mainframe transformation. These initiatives bring AI inferencing closer to mainframe data, reducing latency and enhancing performance in key applications such as real-time fraud detection, insurance claims processing, and customer buying pattern analysis. Reflecting this, their 2025 State of Mainframe Modernization Survey indicated that 88% of respondents have implemented or plan to implement AI, including agentic and generative AI, within their mainframe environments, with expected benefits including business agility, reduced human error, and cost savings projected to reach $12.7 billion alongside $19.5 billion in increased revenues over the next three years.</w:t>
      </w:r>
      <w:r/>
    </w:p>
    <w:p>
      <w:r/>
      <w:r>
        <w:t>Beyond the immediate AI enhancements, Kyndryl also offers hyperscaler integration services that unify mainframe and cloud ecosystems. This enables agile application, data, and network integration while maintaining secure interconnections, facilitating a robust DevOps infrastructure that supports digital transformation efforts. Further accelerating modernization, Kyndryl has introduced advisory and implementation services that harness AWS's agentic AI capabilities to migrate and modernize mainframe applications seamlessly, improving software development lifecycles and enhancing the developer experience.</w:t>
      </w:r>
      <w:r/>
    </w:p>
    <w:p>
      <w:r/>
      <w:r>
        <w:t>Kyndryl's expanded partnership with Google Cloud underscores its strategy to combine deep mainframe expertise with generative AI technologies from Google’s AI and Gemini models. This collaboration provides enterprises with trusted avenues to modernize legacy mainframe applications, increase operational agility, and foster cloud-native innovation.</w:t>
      </w:r>
      <w:r/>
    </w:p>
    <w:p>
      <w:r/>
      <w:r>
        <w:t>From an industry perspective, this evolution underscores a critical juncture where legacy mainframe platforms are being reinvigorated through AI, blending traditional strengths in reliability and security with modern needs for agility, speed, and insight. However, realising these benefits will require navigating talent gaps, integrating diverse technologies, and ensuring seamless orchestration across hybrid environments, a challenge Kyndryl’s new services aim to address.</w:t>
      </w:r>
      <w:r/>
    </w:p>
    <w:p>
      <w:r/>
      <w:r>
        <w:t>In summary, Kyndryl is positioning itself at the forefront of mainframe innovation by embedding agentic AI into managed services, offering clients enhanced operational resilience, faster decision-making, and a clear competitive advantage in leveraging mainframe technology as a foundation for digital transformation.</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Markets) - Paragraphs 1, 2, 3, 4, 5, 6, 7, 8</w:t>
      </w:r>
      <w:r/>
    </w:p>
    <w:p>
      <w:pPr>
        <w:pStyle w:val="ListBullet"/>
        <w:spacing w:line="240" w:lineRule="auto"/>
        <w:ind w:left="720"/>
      </w:pPr>
      <w:r/>
      <w:hyperlink r:id="rId10">
        <w:r>
          <w:rPr>
            <w:color w:val="0000EE"/>
            <w:u w:val="single"/>
          </w:rPr>
          <w:t>[2]</w:t>
        </w:r>
      </w:hyperlink>
      <w:r>
        <w:t xml:space="preserve"> (Kyndryl News) - Paragraph 2, 3</w:t>
      </w:r>
      <w:r/>
    </w:p>
    <w:p>
      <w:pPr>
        <w:pStyle w:val="ListBullet"/>
        <w:spacing w:line="240" w:lineRule="auto"/>
        <w:ind w:left="720"/>
      </w:pPr>
      <w:r/>
      <w:hyperlink r:id="rId11">
        <w:r>
          <w:rPr>
            <w:color w:val="0000EE"/>
            <w:u w:val="single"/>
          </w:rPr>
          <w:t>[3]</w:t>
        </w:r>
      </w:hyperlink>
      <w:r>
        <w:t xml:space="preserve"> (PR Newswire) - Paragraph 1, 2, 3</w:t>
      </w:r>
      <w:r/>
    </w:p>
    <w:p>
      <w:pPr>
        <w:pStyle w:val="ListBullet"/>
        <w:spacing w:line="240" w:lineRule="auto"/>
        <w:ind w:left="720"/>
      </w:pPr>
      <w:r/>
      <w:hyperlink r:id="rId12">
        <w:r>
          <w:rPr>
            <w:color w:val="0000EE"/>
            <w:u w:val="single"/>
          </w:rPr>
          <w:t>[4]</w:t>
        </w:r>
      </w:hyperlink>
      <w:r>
        <w:t xml:space="preserve"> (Investing.com) - Paragraph 2, 3, 4</w:t>
      </w:r>
      <w:r/>
    </w:p>
    <w:p>
      <w:pPr>
        <w:pStyle w:val="ListBullet"/>
        <w:spacing w:line="240" w:lineRule="auto"/>
        <w:ind w:left="720"/>
      </w:pPr>
      <w:r/>
      <w:hyperlink r:id="rId13">
        <w:r>
          <w:rPr>
            <w:color w:val="0000EE"/>
            <w:u w:val="single"/>
          </w:rPr>
          <w:t>[5]</w:t>
        </w:r>
      </w:hyperlink>
      <w:r>
        <w:t xml:space="preserve"> (Kyndryl Hyperscaler Integration) - Paragraph 5</w:t>
      </w:r>
      <w:r/>
    </w:p>
    <w:p>
      <w:pPr>
        <w:pStyle w:val="ListBullet"/>
        <w:spacing w:line="240" w:lineRule="auto"/>
        <w:ind w:left="720"/>
      </w:pPr>
      <w:r/>
      <w:hyperlink r:id="rId14">
        <w:r>
          <w:rPr>
            <w:color w:val="0000EE"/>
            <w:u w:val="single"/>
          </w:rPr>
          <w:t>[6]</w:t>
        </w:r>
      </w:hyperlink>
      <w:r>
        <w:t xml:space="preserve"> (Kyndryl Mainframe Modernization AWS) - Paragraph 6</w:t>
      </w:r>
      <w:r/>
    </w:p>
    <w:p>
      <w:pPr>
        <w:pStyle w:val="ListBullet"/>
        <w:spacing w:line="240" w:lineRule="auto"/>
        <w:ind w:left="720"/>
      </w:pPr>
      <w:r/>
      <w:hyperlink r:id="rId15">
        <w:r>
          <w:rPr>
            <w:color w:val="0000EE"/>
            <w:u w:val="single"/>
          </w:rPr>
          <w:t>[7]</w:t>
        </w:r>
      </w:hyperlink>
      <w:r>
        <w:t xml:space="preserve"> (Kyndryl Google Cloud Partnership)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https://markets.ft.com/data/announce/detail?dockey=600-202511240901PR_NEWS_USPRX____NY31677-1</w:t>
        </w:r>
      </w:hyperlink>
      <w:r>
        <w:t xml:space="preserve"> - Please view link - unable to able to access data</w:t>
      </w:r>
      <w:r/>
    </w:p>
    <w:p>
      <w:pPr>
        <w:pStyle w:val="ListNumber"/>
        <w:spacing w:line="240" w:lineRule="auto"/>
        <w:ind w:left="720"/>
      </w:pPr>
      <w:r/>
      <w:hyperlink r:id="rId10">
        <w:r>
          <w:rPr>
            <w:color w:val="0000EE"/>
            <w:u w:val="single"/>
          </w:rPr>
          <w:t>https://www.kyndryl.com/in/en/about-us/news/2025/11/agentic-ai-framework-services-mainframe</w:t>
        </w:r>
      </w:hyperlink>
      <w:r>
        <w:t xml:space="preserve"> - Kyndryl has introduced new AI-powered services that integrate their extensive mainframe expertise with agentic AI and hybrid IT computing capabilities. These services aim to accelerate application and solution development, enhance operational agility, and provide new business insights by expanding AI usage on IBM z/OS platforms. The offerings include smarter decision-making, improved reliability, and quicker responses to emerging opportunities and threats, thereby reducing risk and enabling more resilient IT environments.</w:t>
      </w:r>
      <w:r/>
    </w:p>
    <w:p>
      <w:pPr>
        <w:pStyle w:val="ListNumber"/>
        <w:spacing w:line="240" w:lineRule="auto"/>
        <w:ind w:left="720"/>
      </w:pPr>
      <w:r/>
      <w:hyperlink r:id="rId11">
        <w:r>
          <w:rPr>
            <w:color w:val="0000EE"/>
            <w:u w:val="single"/>
          </w:rPr>
          <w:t>https://www.prnewswire.com/news-releases/kyndryl-launches-agentic-ai-framework-and-services-for-the-mainframe-302624528.html</w:t>
        </w:r>
      </w:hyperlink>
      <w:r>
        <w:t xml:space="preserve"> - Kyndryl has unveiled AI-powered services that combine their deep mainframe expertise with agentic AI and hybrid IT computing capabilities. These services are designed to accelerate application and solution development, increase operational agility, and unlock new business insights by expanding customers' AI usage on IBM z/OS platforms. The offerings aim to enhance decision-making, improve reliability, and provide quicker responses to emerging opportunities and threats, thereby reducing risk and enabling more resilient IT environments.</w:t>
      </w:r>
      <w:r/>
    </w:p>
    <w:p>
      <w:pPr>
        <w:pStyle w:val="ListNumber"/>
        <w:spacing w:line="240" w:lineRule="auto"/>
        <w:ind w:left="720"/>
      </w:pPr>
      <w:r/>
      <w:hyperlink r:id="rId12">
        <w:r>
          <w:rPr>
            <w:color w:val="0000EE"/>
            <w:u w:val="single"/>
          </w:rPr>
          <w:t>https://www.investing.com/news/company-news/kyndryl-unveils-aipowered-mainframe-services-to-boost-enterprise-agility-93CH-4375334</w:t>
        </w:r>
      </w:hyperlink>
      <w:r>
        <w:t xml:space="preserve"> - Kyndryl has announced new AI-powered services for IBM z/OS customers, aiming to enhance application development, operational agility, and business insights on mainframe platforms. The services combine Kyndryl's mainframe expertise with agentic AI capabilities, designed to accelerate decision-making and simplify complex processes across application and infrastructure management. The offerings include Kyndryl AI Assistant for Z, an AI-powered knowledge base integrated within Kyndryl Bridge, addressing challenges with skills development and retention while providing proactive platform management.</w:t>
      </w:r>
      <w:r/>
    </w:p>
    <w:p>
      <w:pPr>
        <w:pStyle w:val="ListNumber"/>
        <w:spacing w:line="240" w:lineRule="auto"/>
        <w:ind w:left="720"/>
      </w:pPr>
      <w:r/>
      <w:hyperlink r:id="rId13">
        <w:r>
          <w:rPr>
            <w:color w:val="0000EE"/>
            <w:u w:val="single"/>
          </w:rPr>
          <w:t>https://www.kyndryl.com/us/en/services/core-enterprise-zcloud/hyperscaler-integration</w:t>
        </w:r>
      </w:hyperlink>
      <w:r>
        <w:t xml:space="preserve"> - Kyndryl offers Hyperscaler Integration Services that enable organizations to tap into new value streams by integrating mainframe and hyperscaler environments. These services allow for flexible exposure of IBM Z and IBM i applications for agile integration with hyperscaler infrastructure while maintaining secure interconnection between both platforms. The integration includes physical proximity, network integration, application integration with DevOps, data integration, and management integration, facilitating a robust, integrated DevOps infrastructure and culture.</w:t>
      </w:r>
      <w:r/>
    </w:p>
    <w:p>
      <w:pPr>
        <w:pStyle w:val="ListNumber"/>
        <w:spacing w:line="240" w:lineRule="auto"/>
        <w:ind w:left="720"/>
      </w:pPr>
      <w:r/>
      <w:hyperlink r:id="rId14">
        <w:r>
          <w:rPr>
            <w:color w:val="0000EE"/>
            <w:u w:val="single"/>
          </w:rPr>
          <w:t>https://www.kyndryl.com/us/en/about-us/news/2025/06/mainframe-modernization-aws-agentic-ai</w:t>
        </w:r>
      </w:hyperlink>
      <w:r>
        <w:t xml:space="preserve"> - Kyndryl has unveiled new advisory and implementation services to accelerate the modernization of mainframe applications and data for Amazon Web Services (AWS) by leveraging the agentic AI capabilities of AWS Transform. These services aim to facilitate the transformation of mainframe applications for AWS, applying Kyndryl's consulting expertise and platform engineering to streamline the application software development lifecycle. The approach accelerates application modernization, enables flexibility and customization, and future-proofs the software delivery cycle to enhance the developer experience.</w:t>
      </w:r>
      <w:r/>
    </w:p>
    <w:p>
      <w:pPr>
        <w:pStyle w:val="ListNumber"/>
        <w:spacing w:line="240" w:lineRule="auto"/>
        <w:ind w:left="720"/>
      </w:pPr>
      <w:r/>
      <w:hyperlink r:id="rId15">
        <w:r>
          <w:rPr>
            <w:color w:val="0000EE"/>
            <w:u w:val="single"/>
          </w:rPr>
          <w:t>https://investors.kyndryl.com/news-releases/news-release-details/kyndryl-expands-partnership-google-cloud-accelerate-mainframe/</w:t>
        </w:r>
      </w:hyperlink>
      <w:r>
        <w:t xml:space="preserve"> - Kyndryl has expanded its partnership with Google Cloud to leverage generative AI in streamlining and accelerating the modernization of mainframe applications and data. As part of the partnership, Kyndryl has been certified as a specialized partner for Google Cloud's AI and Gemini models. The combination of Kyndryl's deep mainframe expertise and skills with Google Cloud's generative AI capabilities aims to provide customers with a trusted path to modernize their mainframe applications, increase agility, and drive cloud-native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t.com/data/announce/detail?dockey=600-202511240901PR_NEWS_USPRX____NY31677-1" TargetMode="External"/><Relationship Id="rId10" Type="http://schemas.openxmlformats.org/officeDocument/2006/relationships/hyperlink" Target="https://www.kyndryl.com/in/en/about-us/news/2025/11/agentic-ai-framework-services-mainframe" TargetMode="External"/><Relationship Id="rId11" Type="http://schemas.openxmlformats.org/officeDocument/2006/relationships/hyperlink" Target="https://www.prnewswire.com/news-releases/kyndryl-launches-agentic-ai-framework-and-services-for-the-mainframe-302624528.html" TargetMode="External"/><Relationship Id="rId12" Type="http://schemas.openxmlformats.org/officeDocument/2006/relationships/hyperlink" Target="https://www.investing.com/news/company-news/kyndryl-unveils-aipowered-mainframe-services-to-boost-enterprise-agility-93CH-4375334" TargetMode="External"/><Relationship Id="rId13" Type="http://schemas.openxmlformats.org/officeDocument/2006/relationships/hyperlink" Target="https://www.kyndryl.com/us/en/services/core-enterprise-zcloud/hyperscaler-integration" TargetMode="External"/><Relationship Id="rId14" Type="http://schemas.openxmlformats.org/officeDocument/2006/relationships/hyperlink" Target="https://www.kyndryl.com/us/en/about-us/news/2025/06/mainframe-modernization-aws-agentic-ai" TargetMode="External"/><Relationship Id="rId15" Type="http://schemas.openxmlformats.org/officeDocument/2006/relationships/hyperlink" Target="https://investors.kyndryl.com/news-releases/news-release-details/kyndryl-expands-partnership-google-cloud-accelerate-mainfram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