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Microsoft’s AI-native OS faces enterprise caution amid performance and trust hurdles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Microsoft is pushing aggressively toward an AI-native operating system, presenting this shift as both logical and inevitable for the future of computing. However, despite Microsoft's enthusiasm, enterprise sentiment remains cautious and measured. While AI’s capabilities have clearly advanced, enabling fluent conversations with super-intelligent systems and sophisticated image or video generation, many organisations remain wary about how AI deployment aligns with practical execution realities, timing, and trust issues within large, complex settings.</w:t>
      </w:r>
      <w:r/>
    </w:p>
    <w:p>
      <w:r/>
      <w:r>
        <w:t>This divergence in outlook was starkly highlighted when Mustafa Suleyman, Microsoft’s Head of AI and a prominent figure in artificial intelligence since co-founding DeepMind, responded to criticism from sceptics on the social platform X. Suleyman expressed bemusement at cynicism towards AI, reflecting on the vast leap from simpler technologies of the past, like playing Snake on a Nokia phone, to today’s advanced AI systems. His reaction, meant as perspective on technological progress, underscored a widening disconnect: Microsoft's confidence contrasts with CIOs' and IT leaders' operational concerns, who are responsible not for hype but for ensuring system stability, governance, and risk mitigation.</w:t>
      </w:r>
      <w:r/>
    </w:p>
    <w:p>
      <w:r/>
      <w:r>
        <w:t>For many enterprise users, the issue is less AI’s potential and more about reliable execution. Reports from Windows 11 users highlight ongoing instability with fundamental system functions, such as slow search responses, inconsistent menus, and persistent user interface glitches, that generate doubt about the platform’s readiness. In environments where uptime, security, and continuity are mission-critical, these technical shortcomings are not cosmetic but create real risks, which in turn breed reluctance to fully adopt AI features. Increased support demands and potential disruptions are pressing liabilities for IT departments.</w:t>
      </w:r>
      <w:r/>
    </w:p>
    <w:p>
      <w:r/>
      <w:r>
        <w:t>Moreover, forced adoption of AI-driven features without demonstrated value has eroded customer trust. Enterprises are not necessarily opposed to AI, but they resist feeling cornered into using new AI First features before they have proven their worth. Incidents such as a withdrawn Copilot demo after it failed basic tasks and backlash over data privacy concerns related to OS-level recall functions have amplified fears that innovation is progressing faster than readiness. For CIOs and CISOs, careful sequencing of AI rollout matters more than ever, advances must not come at the expense of reliability or security.</w:t>
      </w:r>
      <w:r/>
    </w:p>
    <w:p>
      <w:r/>
      <w:r>
        <w:t>Looking ahead, three key pressures are shaping enterprise decision-making about Microsoft AI. First, trust has become a crucial performance metric. Confidence, not just capabilities, determines adoption speed. AI that introduces unpredictability is likely to slow, not accelerate, implementation. Second, AI is increasingly fundamental to Microsoft’s technology stack. Satya Nadella recently revealed that some 30 percent of Microsoft’s code now originates from AI, signalling that AI integration is becoming structurally embedded and not optional. Third, the challenge lies in organisational change management. Deploying AI before workflows, governance, and support systems are properly aligned risks causing friction that undermines digital transformation goals. Businesses are coming to view Microsoft’s AI roadmap as a long-term operational dependency, not merely a set of exciting new features.</w:t>
      </w:r>
      <w:r/>
    </w:p>
    <w:p>
      <w:r/>
      <w:r>
        <w:t>A further complication is the notable gap in delivering AI features tailored to enterprise needs. Most embedded AI functions in Windows 11 remain consumer-focused, creative, lightweight, and non-critical, whereas highly regulated, security-sensitive, or uptime-dependent industries require repeatable, mission-critical workflows secured against risk. Enterprises are increasingly asking Microsoft detailed questions about the emergence of high-value AI use cases, the security of OS-level AI access, and the safeguards against erratic AI behaviour. Until such concerns are satisfactorily addressed, AI adoption will continue on a deliberate, cautious path.</w:t>
      </w:r>
      <w:r/>
    </w:p>
    <w:p>
      <w:r/>
      <w:r>
        <w:t>This more measured approach follows wider conversations that Suleyman himself has been part of on the ethical dimensions of AI. Beyond technical and business challenges, Suleyman has warned about the risks posed by "seemingly conscious AI" that might mimic sentience convincingly, which could lead to societal misunderstanding and ethical dilemmas. He has also cautioned against anthropomorphising AI or advancing concepts like AI rights and citizenship, advocating instead for viewing AI as powerful tools rather than sentient beings. These ethical considerations further underscore the complexities inherent in integrating AI deeply into operating systems and enterprise workflows.</w:t>
      </w:r>
      <w:r/>
    </w:p>
    <w:p>
      <w:r/>
      <w:r>
        <w:t>In summary, Microsoft’s AI ambitions are emblematic of profound technological shift but must reconcile with enterprise realities. Innovation can scale rapidly, but trust and organisational readiness often lag behind. Microsoft's challenge will be to deliver AI that businesses not only find inspiring but are confident and prepared to depend on reliably, and that means transparent governance, meaningful choice, and robust performance. The true breakthrough will be when AI becomes a trustworthy operational cornerstone rather than a source of disruption or scepticism.</w:t>
      </w:r>
      <w:r/>
    </w:p>
    <w:p>
      <w:pPr>
        <w:pStyle w:val="Heading3"/>
      </w:pPr>
      <w:r>
        <w:t>📌 Reference Map:</w:t>
      </w:r>
      <w:r/>
      <w:r/>
    </w:p>
    <w:p>
      <w:pPr>
        <w:pStyle w:val="ListBullet"/>
        <w:spacing w:line="240" w:lineRule="auto"/>
        <w:ind w:left="720"/>
      </w:pPr>
      <w:r/>
      <w:hyperlink r:id="rId9">
        <w:r>
          <w:rPr>
            <w:color w:val="0000EE"/>
            <w:u w:val="single"/>
          </w:rPr>
          <w:t>[1]</w:t>
        </w:r>
      </w:hyperlink>
      <w:r>
        <w:t xml:space="preserve"> (UCToday) - Paragraphs 1, 3, 4, 5, 6, 7, 8, 9, 10, 11</w:t>
      </w:r>
      <w:r/>
    </w:p>
    <w:p>
      <w:pPr>
        <w:pStyle w:val="ListBullet"/>
        <w:spacing w:line="240" w:lineRule="auto"/>
        <w:ind w:left="720"/>
      </w:pPr>
      <w:r/>
      <w:hyperlink r:id="rId9">
        <w:r>
          <w:rPr>
            <w:color w:val="0000EE"/>
            <w:u w:val="single"/>
          </w:rPr>
          <w:t>[2]</w:t>
        </w:r>
      </w:hyperlink>
      <w:r>
        <w:t xml:space="preserve"> (UCToday summary) - Paragraph 1, 2</w:t>
      </w:r>
      <w:r/>
    </w:p>
    <w:p>
      <w:pPr>
        <w:pStyle w:val="ListBullet"/>
        <w:spacing w:line="240" w:lineRule="auto"/>
        <w:ind w:left="720"/>
      </w:pPr>
      <w:r/>
      <w:hyperlink r:id="rId10">
        <w:r>
          <w:rPr>
            <w:color w:val="0000EE"/>
            <w:u w:val="single"/>
          </w:rPr>
          <w:t>[3]</w:t>
        </w:r>
      </w:hyperlink>
      <w:r>
        <w:t xml:space="preserve"> (India Today) - Paragraph 2</w:t>
      </w:r>
      <w:r/>
    </w:p>
    <w:p>
      <w:pPr>
        <w:pStyle w:val="ListBullet"/>
        <w:spacing w:line="240" w:lineRule="auto"/>
        <w:ind w:left="720"/>
      </w:pPr>
      <w:r/>
      <w:hyperlink r:id="rId11">
        <w:r>
          <w:rPr>
            <w:color w:val="0000EE"/>
            <w:u w:val="single"/>
          </w:rPr>
          <w:t>[4]</w:t>
        </w:r>
      </w:hyperlink>
      <w:r>
        <w:t xml:space="preserve"> (Observer) - Paragraph 9, 10</w:t>
      </w:r>
      <w:r/>
    </w:p>
    <w:p>
      <w:pPr>
        <w:pStyle w:val="ListBullet"/>
        <w:spacing w:line="240" w:lineRule="auto"/>
        <w:ind w:left="720"/>
      </w:pPr>
      <w:r/>
      <w:hyperlink r:id="rId12">
        <w:r>
          <w:rPr>
            <w:color w:val="0000EE"/>
            <w:u w:val="single"/>
          </w:rPr>
          <w:t>[5]</w:t>
        </w:r>
      </w:hyperlink>
      <w:r>
        <w:t xml:space="preserve"> (TechRadar) - Paragraph 9, 10</w:t>
      </w:r>
      <w:r/>
    </w:p>
    <w:p>
      <w:pPr>
        <w:pStyle w:val="ListBullet"/>
        <w:spacing w:line="240" w:lineRule="auto"/>
        <w:ind w:left="720"/>
      </w:pPr>
      <w:r/>
      <w:hyperlink r:id="rId13">
        <w:r>
          <w:rPr>
            <w:color w:val="0000EE"/>
            <w:u w:val="single"/>
          </w:rPr>
          <w:t>[6]</w:t>
        </w:r>
      </w:hyperlink>
      <w:r>
        <w:t xml:space="preserve"> (PC Gamer) - Paragraph 9, 10</w:t>
      </w:r>
      <w:r/>
    </w:p>
    <w:p>
      <w:pPr>
        <w:pStyle w:val="ListBullet"/>
        <w:spacing w:line="240" w:lineRule="auto"/>
        <w:ind w:left="720"/>
      </w:pPr>
      <w:r/>
      <w:hyperlink r:id="rId14">
        <w:r>
          <w:rPr>
            <w:color w:val="0000EE"/>
            <w:u w:val="single"/>
          </w:rPr>
          <w:t>[7]</w:t>
        </w:r>
      </w:hyperlink>
      <w:r>
        <w:t xml:space="preserve"> (ITPro) - Paragraph 2</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https://www.uctoday.com/collaboration/microsoft-ai-cynicism-mindblowing/</w:t>
        </w:r>
      </w:hyperlink>
      <w:r>
        <w:t xml:space="preserve"> - Please view link - unable to able to access data</w:t>
      </w:r>
      <w:r/>
    </w:p>
    <w:p>
      <w:pPr>
        <w:pStyle w:val="ListNumber"/>
        <w:spacing w:line="240" w:lineRule="auto"/>
        <w:ind w:left="720"/>
      </w:pPr>
      <w:r/>
      <w:hyperlink r:id="rId9">
        <w:r>
          <w:rPr>
            <w:color w:val="0000EE"/>
            <w:u w:val="single"/>
          </w:rPr>
          <w:t>https://www.uctoday.com/collaboration/microsoft-ai-cynicism-mindblowing/</w:t>
        </w:r>
      </w:hyperlink>
      <w:r>
        <w:t xml:space="preserve"> - Microsoft is accelerating its shift toward an AI-native operating system, presenting this evolution as both logical and inevitable. However, enterprise sentiment remains markedly more restrained. AI's capabilities are clear, but whether its deployment aligns with the realities of execution, timing, and trust within large organisations is a different question. This tension was highlighted when Microsoft Head of AI, Mustafa Suleyman, responded to criticism on X, expressing his frustration with sceptics of the technology. He underscored a widening disconnect between Microsoft's confidence and the operational concerns of CIOs, who are accountable for stability, governance, and risk.</w:t>
      </w:r>
      <w:r/>
    </w:p>
    <w:p>
      <w:pPr>
        <w:pStyle w:val="ListNumber"/>
        <w:spacing w:line="240" w:lineRule="auto"/>
        <w:ind w:left="720"/>
      </w:pPr>
      <w:r/>
      <w:hyperlink r:id="rId10">
        <w:r>
          <w:rPr>
            <w:color w:val="0000EE"/>
            <w:u w:val="single"/>
          </w:rPr>
          <w:t>https://www.indiatoday.in/technology/news/story/microsoft-ai-chief-defends-ai-push-windows-11-user-backlash-mustafa-suleyman-2823754-2025-11-21</w:t>
        </w:r>
      </w:hyperlink>
      <w:r>
        <w:t xml:space="preserve"> - Microsoft's AI chief, Mustafa Suleyman, defended the company's AI push in Windows 11 amid user backlash. Responding to criticism on X, he expressed his frustration with sceptics of the technology, highlighting the disconnect between Microsoft's confidence and the operational concerns of CIOs, who are accountable for stability, governance, and risk. Suleyman's remarks underscored the tension between Microsoft's ambitious AI integration and the cautious approach of enterprise users.</w:t>
      </w:r>
      <w:r/>
    </w:p>
    <w:p>
      <w:pPr>
        <w:pStyle w:val="ListNumber"/>
        <w:spacing w:line="240" w:lineRule="auto"/>
        <w:ind w:left="720"/>
      </w:pPr>
      <w:r/>
      <w:hyperlink r:id="rId11">
        <w:r>
          <w:rPr>
            <w:color w:val="0000EE"/>
            <w:u w:val="single"/>
          </w:rPr>
          <w:t>https://observer.com/2025/08/microsoft-mustafa-suleyman-warn-conscious-ai/</w:t>
        </w:r>
      </w:hyperlink>
      <w:r>
        <w:t xml:space="preserve"> - Microsoft AI CEO Mustafa Suleyman expressed concerns about the emergence of 'seemingly conscious AI' (SCAI). He warned that AI systems could imitate consciousness convincingly, leading to ethical dilemmas and societal risks. Suleyman cautioned against the development of AI that appears conscious, emphasising the potential dangers of such advancements and advocating for responsible AI development.</w:t>
      </w:r>
      <w:r/>
    </w:p>
    <w:p>
      <w:pPr>
        <w:pStyle w:val="ListNumber"/>
        <w:spacing w:line="240" w:lineRule="auto"/>
        <w:ind w:left="720"/>
      </w:pPr>
      <w:r/>
      <w:hyperlink r:id="rId12">
        <w:r>
          <w:rPr>
            <w:color w:val="0000EE"/>
            <w:u w:val="single"/>
          </w:rPr>
          <w:t>https://www.techradar.com/ai-platforms-assistants/ai-that-seems-conscious-is-coming-and-thats-a-huge-problem-says-microsoft-ais-ceo</w:t>
        </w:r>
      </w:hyperlink>
      <w:r>
        <w:t xml:space="preserve"> - Microsoft AI CEO Mustafa Suleyman raised concerns about the rise of 'seemingly conscious AI' (SCAI). He warned that AI systems could mimic human consciousness so convincingly that people might begin to view them as sentient. Suleyman emphasised the potential psychological risks and societal consequences of such developments, advocating for ethical boundaries in AI development.</w:t>
      </w:r>
      <w:r/>
    </w:p>
    <w:p>
      <w:pPr>
        <w:pStyle w:val="ListNumber"/>
        <w:spacing w:line="240" w:lineRule="auto"/>
        <w:ind w:left="720"/>
      </w:pPr>
      <w:r/>
      <w:hyperlink r:id="rId13">
        <w:r>
          <w:rPr>
            <w:color w:val="0000EE"/>
            <w:u w:val="single"/>
          </w:rPr>
          <w:t>https://www.pcgamer.com/software/ai/microsofts-ceo-of-artificial-intelligence-believes-advocating-for-rights-model-welfare-and-even-ai-citizenship-will-become-a-dangerous-turn-in-ai-progress/</w:t>
        </w:r>
      </w:hyperlink>
      <w:r>
        <w:t xml:space="preserve"> - Microsoft's AI CEO, Mustafa Suleyman, expressed concerns over the growing advocacy for AI rights, emotional welfare, and even AI citizenship. He warned that such developments could lead to harmful misconceptions and unhealthy societal behaviours, emphasising that AI should be viewed as tools rather than sentient beings.</w:t>
      </w:r>
      <w:r/>
    </w:p>
    <w:p>
      <w:pPr>
        <w:pStyle w:val="ListNumber"/>
        <w:spacing w:line="240" w:lineRule="auto"/>
        <w:ind w:left="720"/>
      </w:pPr>
      <w:r/>
      <w:hyperlink r:id="rId14">
        <w:r>
          <w:rPr>
            <w:color w:val="0000EE"/>
            <w:u w:val="single"/>
          </w:rPr>
          <w:t>https://www.itpro.com/business/leadership/who-is-mustafa-suleyman</w:t>
        </w:r>
      </w:hyperlink>
      <w:r>
        <w:t xml:space="preserve"> - Mustafa Suleyman is a prominent figure in the AI industry, known for co-founding DeepMind in 2010, which was acquired by Google in 2014. He later founded Inflection AI in 2022 and became CEO of Microsoft's AI division in March 2024. Suleyman is recognised for his humanistic approach to the ethical implications of technology and has been involved in various AI initiatives and discussions.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uctoday.com/collaboration/microsoft-ai-cynicism-mindblowing/" TargetMode="External"/><Relationship Id="rId10" Type="http://schemas.openxmlformats.org/officeDocument/2006/relationships/hyperlink" Target="https://www.indiatoday.in/technology/news/story/microsoft-ai-chief-defends-ai-push-windows-11-user-backlash-mustafa-suleyman-2823754-2025-11-21" TargetMode="External"/><Relationship Id="rId11" Type="http://schemas.openxmlformats.org/officeDocument/2006/relationships/hyperlink" Target="https://observer.com/2025/08/microsoft-mustafa-suleyman-warn-conscious-ai/" TargetMode="External"/><Relationship Id="rId12" Type="http://schemas.openxmlformats.org/officeDocument/2006/relationships/hyperlink" Target="https://www.techradar.com/ai-platforms-assistants/ai-that-seems-conscious-is-coming-and-thats-a-huge-problem-says-microsoft-ais-ceo" TargetMode="External"/><Relationship Id="rId13" Type="http://schemas.openxmlformats.org/officeDocument/2006/relationships/hyperlink" Target="https://www.pcgamer.com/software/ai/microsofts-ceo-of-artificial-intelligence-believes-advocating-for-rights-model-welfare-and-even-ai-citizenship-will-become-a-dangerous-turn-in-ai-progress/" TargetMode="External"/><Relationship Id="rId14" Type="http://schemas.openxmlformats.org/officeDocument/2006/relationships/hyperlink" Target="https://www.itpro.com/business/leadership/who-is-mustafa-suleyman"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