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Similarweb’s Fall 2025 update revolutionises AI search analytics with advanced brand visibility tools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Similarweb has announced a comprehensive expansion of its Generative AI intelligence capabilities with the Fall 2025 update, offering new tools that enable businesses to track, benchmark, and enhance their brand performance within AI search platforms and chatbot interactions. As generative AI engines rapidly emerge as primary discovery channels, this update provides companies with detailed insights into how their brands appear and perform in AI-generated responses compared to their competitors. The new tools go beyond simple tracking by enabling organisations to leverage AI analytics and agents to make faster, more data-driven decisions, thus helping them maintain a competitive edge in an evolving digital marketing landscape.</w:t>
      </w:r>
      <w:r/>
    </w:p>
    <w:p>
      <w:r/>
      <w:r>
        <w:t>A key highlight of the update is the advancement in Gen AI Brand Visibility. This feature allows brands to estimate traffic driven from leading large language model (LLM) sources such as ChatGPT, Gemini, Perplexity, and others, while benchmarking this against competitor data. The expanded GenAI Brand Visibility suite includes two new reports: Citation Analysis, which identifies dominant content sources and brands referenced in AI-generated answers, and Brand Sentiment, which tracks how brands are portrayed in AI responses over time, revealing sentiment trends and competitive strengths. These capabilities enable businesses to monitor their presence on Generative Engine Optimization (GEO), sometimes known as Answer Engine Optimization (AEO), thus supporting enhanced content planning and improved visibility within this swiftly growing channel.</w:t>
      </w:r>
      <w:r/>
    </w:p>
    <w:p>
      <w:r/>
      <w:r>
        <w:t>Additionally, Similarweb introduces the Model Context Protocol (MCP) Server, a programming interface that connects users’ preferred AI tools with Similarweb’s Data-as-a-Service (DaaS), delivering contextual digital data to improve AI applications. Sales processes can also be automated through new AI agents within Similarweb Sales Intelligence. Enhancements include AI Prospecting, which converts natural language prompts into curated lead lists, and AI Outreach, which generates customised sales pitches supported by comprehensive insights and visual data about prospective clients.</w:t>
      </w:r>
      <w:r/>
    </w:p>
    <w:p>
      <w:r/>
      <w:r>
        <w:t>The update also introduces AI Segments (currently in beta) to power Web Intelligence. By analysing the structural aspects of competitors' websites, this feature allows users to segment traffic by business lines, product categories, and specific products, enabling more refined analysis compared to generic site-wide traffic measurement.</w:t>
      </w:r>
      <w:r/>
    </w:p>
    <w:p>
      <w:r/>
      <w:r>
        <w:t>Other notable product improvements leverage AI to provide enhanced insights. The new App Intelligence solution consolidates data from iOS and Android platforms, offering combined views of active users and downloads. It also features AI-driven review analysis that aggregates competitor app reviews at scale, facilitating understanding of user preferences and areas for improvement. Shopper Intelligence has been upgraded to provide detailed sales tracking on Amazon, measuring both units sold and revenue across brands and products, supported by AI-driven consumer journey insights and pricing visibility. A new AI Amazon Keyword Agent can generate up to 50 high-intent keyword clusters from a seed term, linking these insights directly to sales data to fine-tune retail and advertising strategies.</w:t>
      </w:r>
      <w:r/>
    </w:p>
    <w:p>
      <w:r/>
      <w:r>
        <w:t>Benjamin Seror, Cofounder and Chief Product Officer at Similarweb, emphasised the importance of quality data in powering AI capabilities, stating, “As digital ecosystems evolve, decision-makers need data-driven clarity they can trust. With this launch, we are deepening the connection between AI and data to help our customers and partners move from insight to action with greater confidence.”</w:t>
      </w:r>
      <w:r/>
    </w:p>
    <w:p>
      <w:r/>
      <w:r>
        <w:t>The practical impact of these tools is highlighted by feedback from industry users. Piotr Szpakiewicz, SEO expert and Growth Leader at Displate, praised the GenAI Intelligence tools for providing valuable insights into marketplace dynamics. He noted that the AI Brand Visibility module helps his team understand their traffic share on AI platforms like Gemini and ChatGPT, while giving visibility into user prompts that mention their brand, improving their overall SEO and GEO strategies.</w:t>
      </w:r>
      <w:r/>
    </w:p>
    <w:p>
      <w:r/>
      <w:r>
        <w:t>This extensive update reflects Similarweb's commitment to integrating top-tier data and AI-driven analytics to meet the needs of modern marketers, digital leaders, and business decision-makers aiming to optimise their presence in an increasingly AI-influenced digital ecosystem.</w:t>
      </w:r>
      <w:r/>
    </w:p>
    <w:p>
      <w:pPr>
        <w:pStyle w:val="Heading3"/>
      </w:pPr>
      <w:r>
        <w:t>📌 Reference Map:</w:t>
      </w:r>
      <w:r/>
      <w:r/>
    </w:p>
    <w:p>
      <w:pPr>
        <w:pStyle w:val="ListBullet"/>
        <w:spacing w:line="240" w:lineRule="auto"/>
        <w:ind w:left="720"/>
      </w:pPr>
      <w:r/>
      <w:hyperlink r:id="rId9">
        <w:r>
          <w:rPr>
            <w:color w:val="0000EE"/>
            <w:u w:val="single"/>
          </w:rPr>
          <w:t>[1]</w:t>
        </w:r>
      </w:hyperlink>
      <w:r>
        <w:t xml:space="preserve"> (MarTechCube) - Paragraphs 1, 2, 3, 4, 5</w:t>
      </w:r>
      <w:r/>
    </w:p>
    <w:p>
      <w:pPr>
        <w:pStyle w:val="ListBullet"/>
        <w:spacing w:line="240" w:lineRule="auto"/>
        <w:ind w:left="720"/>
      </w:pPr>
      <w:r/>
      <w:hyperlink r:id="rId10">
        <w:r>
          <w:rPr>
            <w:color w:val="0000EE"/>
            <w:u w:val="single"/>
          </w:rPr>
          <w:t>[2]</w:t>
        </w:r>
      </w:hyperlink>
      <w:r>
        <w:t xml:space="preserve"> (Similarweb Press Release) - Paragraphs 1, 2, 3, 4, 5</w:t>
      </w:r>
      <w:r/>
    </w:p>
    <w:p>
      <w:pPr>
        <w:pStyle w:val="ListBullet"/>
        <w:spacing w:line="240" w:lineRule="auto"/>
        <w:ind w:left="720"/>
      </w:pPr>
      <w:r/>
      <w:hyperlink r:id="rId11">
        <w:r>
          <w:rPr>
            <w:color w:val="0000EE"/>
            <w:u w:val="single"/>
          </w:rPr>
          <w:t>[3]</w:t>
        </w:r>
      </w:hyperlink>
      <w:r>
        <w:t xml:space="preserve"> (Similarweb Press Release) - Paragraphs 2, 3</w:t>
      </w:r>
      <w:r/>
    </w:p>
    <w:p>
      <w:pPr>
        <w:pStyle w:val="ListBullet"/>
        <w:spacing w:line="240" w:lineRule="auto"/>
        <w:ind w:left="720"/>
      </w:pPr>
      <w:r/>
      <w:hyperlink r:id="rId12">
        <w:r>
          <w:rPr>
            <w:color w:val="0000EE"/>
            <w:u w:val="single"/>
          </w:rPr>
          <w:t>[4]</w:t>
        </w:r>
      </w:hyperlink>
      <w:r>
        <w:t xml:space="preserve"> (Similarweb Support) - Paragraph 5</w:t>
      </w:r>
      <w:r/>
    </w:p>
    <w:p>
      <w:pPr>
        <w:pStyle w:val="ListBullet"/>
        <w:spacing w:line="240" w:lineRule="auto"/>
        <w:ind w:left="720"/>
      </w:pPr>
      <w:r/>
      <w:hyperlink r:id="rId13">
        <w:r>
          <w:rPr>
            <w:color w:val="0000EE"/>
            <w:u w:val="single"/>
          </w:rPr>
          <w:t>[5]</w:t>
        </w:r>
      </w:hyperlink>
      <w:r>
        <w:t xml:space="preserve"> (Similarweb Support) - Paragraph 5</w:t>
      </w:r>
      <w:r/>
    </w:p>
    <w:p>
      <w:pPr>
        <w:pStyle w:val="ListBullet"/>
        <w:spacing w:line="240" w:lineRule="auto"/>
        <w:ind w:left="720"/>
      </w:pPr>
      <w:r/>
      <w:hyperlink r:id="rId14">
        <w:r>
          <w:rPr>
            <w:color w:val="0000EE"/>
            <w:u w:val="single"/>
          </w:rPr>
          <w:t>[6]</w:t>
        </w:r>
      </w:hyperlink>
      <w:r>
        <w:t xml:space="preserve"> (Similarweb Blog)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https://www.martechcube.com/similarweb-fall-2025-updates-focus-on-data-driven-ai-for-business-edge/</w:t>
        </w:r>
      </w:hyperlink>
      <w:r>
        <w:t xml:space="preserve"> - Please view link - unable to able to access data</w:t>
      </w:r>
      <w:r/>
    </w:p>
    <w:p>
      <w:pPr>
        <w:pStyle w:val="ListNumber"/>
        <w:spacing w:line="240" w:lineRule="auto"/>
        <w:ind w:left="720"/>
      </w:pPr>
      <w:r/>
      <w:hyperlink r:id="rId10">
        <w:r>
          <w:rPr>
            <w:color w:val="0000EE"/>
            <w:u w:val="single"/>
          </w:rPr>
          <w:t>https://ir.similarweb.com/news-events/press-releases/detail/137/similarweb-fall-2025-updates-double-down-on-data-driven-ai-to-give-businesses-a-competitive-edge</w:t>
        </w:r>
      </w:hyperlink>
      <w:r>
        <w:t xml:space="preserve"> - Similarweb has announced a significant expansion of its Generative AI intelligence capabilities, enabling businesses to track, benchmark, and enhance brand performance in AI search and chatbot responses. This development is crucial as generative AI engines rapidly become a new discovery channel. The latest tools assist companies in understanding their presence in AI-generated responses and how this visibility compares to competitors. By leveraging Similarweb's AI analytics and agents, businesses can make faster, data-driven decisions to maintain a competitive edge. The Fall 2025 update includes enhancements across Similarweb's platform, including Web Intelligence, App Intelligence, Generative AI Intelligence, Shopper Intelligence, Sales Intelligence, and Data-as-a-Service (DaaS) solutions, all powered by enterprise-grade digital data. Recognising that AI's effectiveness is tied to the quality of data it utilises, Similarweb integrates high-quality digital world data into agents for specific analysis and planning tasks. Enterprise customers can also use this data to inform their own AI-powered applications with digital marketing trends and competitive intelligence. The most significant upgrades are: Gen AI Brand Visibility advancements. Similarweb's Gen AI Intelligence module allows brands to see the estimated traffic they are receiving from LLMs sources like ChatGPT, Gemini, Perplexity, and others, as well as their competitors. Expanding on GenAI Brand Visibility, a complete suite of capabilities is introduced to allow brands to see how often and how favourably they are mentioned in chatbot answers, combined with prompt analysis to understand what people are asking. This enables effective monitoring of their presence on Generative Engine Optimisation (GEO), sometimes referred to as Answer Engine Optimisation (AEO), to expand content planning and improve GenAI visibility in this fast-growing discovery channel. The Fall update adds two new GenAI Brand Visibility reports: Citation analysis: Gain instant clarity on which content sources and brands dominate AI-generated answers for the topics and prompts that matter most to your business. Identify who's winning visibility, where your brand is being referenced, and how to strengthen your presence across key generative platforms. Fine-tune strategies to boost authority and share of voice in GenAI. Brand sentiment: Reveals how brands show up in AI. From sentiment changes over time to relative brand strength against competitors, businesses can identify common sentiment themes, their sources, and how to better show up. Similarweb Model Context Protocol Server (MCP). Connect your favourite AI tools to Similarweb's Data as a Service using a programming interface designed to provide data in context for better AI applications. Automate the sales process with AI agents for Similarweb Sales Intelligence. More than a year and a half after releasing its first sales assistant AI agent, Similarweb is adding more advanced agents: AI Prospecting: Turn natural language prompts into a ready-to-use lead list. AI Outreach: Create sales pitch emails that interest prospects, with ready-made insights and graphs that show an understanding of their business, drawing on data from across the Similarweb platform. AI segments power up Web Intelligence. By analysing the structure of a competitor's website, the new AI Segments (beta) make it easier to separate traffic related to business lines, product lines, and product or category for more sophisticated analysis and benchmarking than measuring traffic to the website as a whole. Additional improvements by product line, many of which also incorporate AI, include: App Intelligence: In addition to tracking estimated daily, weekly, and monthly active users and downloads by platform, you can now see them in a combined iOS+Android view. AI reviews analysis lets you analyse thousands of competitor app reviews at scale, discovering what users like and dislike so you can improve your own apps. Shopper Intelligence: Track and benchmark sales on Amazon by estimated unit and dollar sales across brands and products. New features: AI-driven consumer journey insights and pricing visibility. AI Amazon Keyword Agent surfaces up to 50 high-intent keyword terms and clusters from a seed keyword. Tie keywords to sales to plan more efficiently and act to adjust retail and advertising strategies. "As digital ecosystems evolve, decision-makers need data-driven clarity they can trust," said Benjamin Seror, Cofounder and Chief Product Officer of Similarweb. "With this launch, we are deepening the connection between AI and data to help our customers and partners move from insight to action with greater confidence." Customer Testimonial "The new GenAI Intelligence tools from Similarweb provide a valuable source of insights for our marketplace. Thanks to them, our team is able to benchmark against the competition and better understand our traffic share in AI platforms (such as Gemini, ChatGPT, Perplexity, Claude, etc.)," said Piotr Szpakiewicz, SEO expert and Growth Leader at Displate. "The AI Brand Visibility module allows me to evaluate our current brand visibility and mention share, but more importantly, it gives us a glimpse into users' prompts. With this AI tracking setup, we are able to understand how our Tech &amp; Content SEO and GEO efforts translate into results, and which particular prompt mentioned our brand and where we are cited as a source."</w:t>
      </w:r>
      <w:r/>
    </w:p>
    <w:p>
      <w:pPr>
        <w:pStyle w:val="ListNumber"/>
        <w:spacing w:line="240" w:lineRule="auto"/>
        <w:ind w:left="720"/>
      </w:pPr>
      <w:r/>
      <w:hyperlink r:id="rId11">
        <w:r>
          <w:rPr>
            <w:color w:val="0000EE"/>
            <w:u w:val="single"/>
          </w:rPr>
          <w:t>https://ir.similarweb.com/news-events/press-releases/detail/125/similarweb-launches-genai-intelligence-toolkit-tracking-visibility-and-traffic-across-ai-chatbots</w:t>
        </w:r>
      </w:hyperlink>
      <w:r>
        <w:t xml:space="preserve"> - Similarweb has introduced the GenAI Intelligence Toolkit, an innovative solution that combines AI Brand Visibility and AI Traffic, enabling companies to see how they are represented on AI platforms and the value of AI-generated traffic to their digital marketing and sales efforts. As generative AI begins to shift the overall digital marketing mix away from traditional search, marketers, merchants, and digital leaders are seeking to understand when AI chatbots are recommending their business and how much traffic they drive to company websites. In June 2025, AI platforms including ChatGPT, Gemini, Perplexity, Grok, and CoPilot generated more than 1.1 billion referral visits, a year-over-year increase of 357%, according to Similarweb estimates. Similarweb's GenAI Intelligence Toolkit distinguishes itself by providing both visibility and traffic data for GenAI, giving businesses a comprehensive picture of their performance across AI-powered discovery and search tools. The toolkit enables brands to: Connect visibility and traffic: Lets brands understand their performance across AI platforms. See where your brand is (and isn't) showing up: AI Brand Visibility shows brands which topics are most associated with the company and the top cited sources within AI answers. For example, you can identify when an AI platform is being influenced by news outlets or review sites that favour your competitors, enabling you to strategically prioritise improving your visibility and placement within those channels. Benchmark and act: Provides data to benchmark against competitors and act on AI-driven insights. This includes understanding where your brand is being mentioned, which topics are linked to your company, and identifying the leading sources cited within AI-generated content. This helps in strategically improving online visibility and optimising content to attract more AI-based traffic.</w:t>
      </w:r>
      <w:r/>
    </w:p>
    <w:p>
      <w:pPr>
        <w:pStyle w:val="ListNumber"/>
        <w:spacing w:line="240" w:lineRule="auto"/>
        <w:ind w:left="720"/>
      </w:pPr>
      <w:r/>
      <w:hyperlink r:id="rId12">
        <w:r>
          <w:rPr>
            <w:color w:val="0000EE"/>
            <w:u w:val="single"/>
          </w:rPr>
          <w:t>https://support.similarweb.com/hc/en-us/articles/24676162915869-New-App-Intelligence-Solution-2025</w:t>
        </w:r>
      </w:hyperlink>
      <w:r>
        <w:t xml:space="preserve"> - Similarweb has launched a new and improved App Intelligence solution, resulting from the strategic acquisition of 42matters, significant investments in R&amp;D, and the expansion of data sources to deliver more in-depth insights into the mobile app ecosystem. The new App Intelligence Solution offers a host of improvements and enhancements on the existing App Intelligence offering, including: Expanded Market Coverage: iOS and Android Downloads in 58 markets, including some newly added. 75k apps in the US and 160k apps covered worldwide. iOS Active Users estimates available in 13 new markets: Brazil, France, Germany, India, Italy, Japan, Poland, South Korea, and Spain (on top of existing coverage in US, UK, Canada, and Australia). iOS User Sessions and Time Spent estimates in the US. Ratings &amp; Reviews data across all markets, iOS and Android. App Technographics: Comprehensive SDK detection and analysis for technical insights (Coming Soon). There are 3x more Apps usage data in the US. New iOS Data Version: As part of the new solution, an upgraded iOS data model significantly improves app intelligence data accuracy and coverage. This offers key improvements, such as: Up to 30% improvement in scale accuracy of estimates. Significant enhancement in apps coverage, affecting metrics like Monthly Active Users, Weekly Active Users, Daily Active Users, and Daily Stickiness. Affected markets include the United States, United Kingdom, Canada, and Australia. In the US, the panel size has doubled since 2023. Globally, the panel size has increased 4x since 2023. Additional data signals have been integrated (42Matters &amp; more). Historical Data Coverage: Please note Similarweb will perform a complete historical alignment and re-run with the following coverage: US Monthly Active Users: From November 2020. UK, Canada, and Australia Monthly Active Users: From October 2022. Daily/Weekly Active Users and Daily Stickiness (all 4 markets): From October 2022. Please Note! New iOS data is available only at https://apps.similarweb.com</w:t>
      </w:r>
      <w:r/>
    </w:p>
    <w:p>
      <w:pPr>
        <w:pStyle w:val="ListNumber"/>
        <w:spacing w:line="240" w:lineRule="auto"/>
        <w:ind w:left="720"/>
      </w:pPr>
      <w:r/>
      <w:hyperlink r:id="rId13">
        <w:r>
          <w:rPr>
            <w:color w:val="0000EE"/>
            <w:u w:val="single"/>
          </w:rPr>
          <w:t>https://support.similarweb.com/hc/en-us/articles/26471631755805-Shopper-Intelligence-2-0</w:t>
        </w:r>
      </w:hyperlink>
      <w:r>
        <w:t xml:space="preserve"> - Shopper Intelligence 2.0 amplifies Similarweb's dataset offering with several enhancements, including unlocking child ASIN data and providing data with weekly refreshes. The update includes: New data points and improvements, with recalculated historical estimates going back to October 2022. Weekly sales performance data: Track trends, seasonality, and promotions more effectively. Child ASIN-level insights: Gain more granularity at the product level. Enhanced European coverage: Improved quality and depth for Amazon DE, UK, FR, and IT domains. Lower thresholds: Analyse a broader range of products, brands, and categories. Shopper Intelligence 2.0 is a pivotal improvement to Similarweb's data, both in how they collect and synthesise it, and how they provide it. It offers increased and improved product granularity, enabling users to analyse the whole consumer journey, from Google search to Amazon sale.</w:t>
      </w:r>
      <w:r/>
    </w:p>
    <w:p>
      <w:pPr>
        <w:pStyle w:val="ListNumber"/>
        <w:spacing w:line="240" w:lineRule="auto"/>
        <w:ind w:left="720"/>
      </w:pPr>
      <w:r/>
      <w:hyperlink r:id="rId14">
        <w:r>
          <w:rPr>
            <w:color w:val="0000EE"/>
            <w:u w:val="single"/>
          </w:rPr>
          <w:t>https://www.similarweb.com/blog/updates/product-updates/fall-ai-updates/</w:t>
        </w:r>
      </w:hyperlink>
      <w:r>
        <w:t xml:space="preserve"> - Similarweb's Fall 2025 updates focus on enhancing AI capabilities across various platforms, including Shopper Intelligence. The AI Amazon Keyword Agent feature allows users to uncover 50 high-intent terms and clusters connected to real shopper behaviour by inputting a seed keyword. This tool maps keywords to clicks, sales, and volume trends, enabling more precise and efficient Amazon campaigns. Additionally, the Brand Share Analysis feature provides insights into brand visibility, sales, visits, and revenue across Amazon categories, helping businesses identify factors that influence market share and adjust strategies accordingly. Enhanced Audience Overlap mapping allows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techcube.com/similarweb-fall-2025-updates-focus-on-data-driven-ai-for-business-edge/" TargetMode="External"/><Relationship Id="rId10" Type="http://schemas.openxmlformats.org/officeDocument/2006/relationships/hyperlink" Target="https://ir.similarweb.com/news-events/press-releases/detail/137/similarweb-fall-2025-updates-double-down-on-data-driven-ai-to-give-businesses-a-competitive-edge" TargetMode="External"/><Relationship Id="rId11" Type="http://schemas.openxmlformats.org/officeDocument/2006/relationships/hyperlink" Target="https://ir.similarweb.com/news-events/press-releases/detail/125/similarweb-launches-genai-intelligence-toolkit-tracking-visibility-and-traffic-across-ai-chatbots" TargetMode="External"/><Relationship Id="rId12" Type="http://schemas.openxmlformats.org/officeDocument/2006/relationships/hyperlink" Target="https://support.similarweb.com/hc/en-us/articles/24676162915869-New-App-Intelligence-Solution-2025" TargetMode="External"/><Relationship Id="rId13" Type="http://schemas.openxmlformats.org/officeDocument/2006/relationships/hyperlink" Target="https://support.similarweb.com/hc/en-us/articles/26471631755805-Shopper-Intelligence-2-0" TargetMode="External"/><Relationship Id="rId14" Type="http://schemas.openxmlformats.org/officeDocument/2006/relationships/hyperlink" Target="https://www.similarweb.com/blog/updates/product-updates/fall-ai-updat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