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YouTube’s transformative role in shaping India’s creator economy and cultural export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YouTube has become an indispensable revenue and discovery platform for India’s music labels, media companies, and small businesses, deeply ingraining itself in the nation's cultural and commercial ecosystem. According to YouTube’s latest “Impact in India” report, prepared with Oxford Economics, the platform’s creative ecosystem contributed more than ₹16,000 crore to India’s GDP in 2024 and supported over 930,000 full-time equivalent jobs. This economic footprint underscores India’s vibrant digital content marketplace and highlights YouTube’s pivotal role in enabling creator-led business models, new-age studios, branded content, and diverse media operations.</w:t>
      </w:r>
      <w:r/>
    </w:p>
    <w:p>
      <w:r/>
      <w:r>
        <w:t>YouTube CEO Neal Mohan’s foreword to the report celebrates India’s transformation into a “Creator Nation,” noting that the platform has fundamentally reshaped entertainment consumption and creation across the country. Over the past decade, the total global earnings paid out by YouTube to creators have steadily grown, accelerating in recent years. In India, the platform has disbursed over ₹21,000 crore to creators, artists, and media companies over the last three years alone through its Partner Programme, which shares advertising and subscription revenues with eligible channels.</w:t>
      </w:r>
      <w:r/>
    </w:p>
    <w:p>
      <w:r/>
      <w:r>
        <w:t>The report reveals that 92% of Indian music companies operating YouTube channels consider it a significant source of revenue, while more than 80% acknowledge YouTube’s critical role in reaching global audiences and breaking new artists. Small and medium-sized businesses (SMBs) also benefit extensively from the platform, with nearly 70% attributing revenue growth to their YouTube presence, transforming local boutiques and regional service providers into content-led brands discoverable worldwide. Media companies mirror this reliance, with around three-quarters affirming YouTube’s value in accessing new global audiences and distributing news during critical moments and breaking cycles.</w:t>
      </w:r>
      <w:r/>
    </w:p>
    <w:p>
      <w:r/>
      <w:r>
        <w:t>More than a mere video-sharing website, YouTube functions as a comprehensive ecosystem where music, news, commerce, education, and entertainment coexist. From how-to videos and long-form storytelling to Shorts and commerce-enabled content, the platform supports diversified forms of content alongside advanced tools like fan funding and YouTube Shopping. These features facilitate direct sales and brand awareness, providing a combined commercial advantage hard to replicate elsewhere.</w:t>
      </w:r>
      <w:r/>
    </w:p>
    <w:p>
      <w:r/>
      <w:r>
        <w:t>Beyond economic contributions, the report positions YouTube as a powerful instrument of soft power for India on the global stage. It notes that 72% of users discover diverse creators through the platform’s recommendations, while 71% believe YouTube aids in preserving and promoting local history and culture. This cultural export is significant given India’s rich heritage in music, food, craft, language, and fashion, with many channels acting as custodians of regional identities that reach global audiences. Moreover, 98% of users turn to the platform for information and knowledge, and a strong majority find its news sources credible and valuable during crises. The educational impact is underscored by statistics showing that 97% of teachers and about three-quarters of parents utilise YouTube to enhance learning and student engagement.</w:t>
      </w:r>
      <w:r/>
    </w:p>
    <w:p>
      <w:r/>
      <w:r>
        <w:t>Individual creator stories exemplify the platform’s transformative impact, showcasing channels that have evolved from hobby ventures into fully-fledged businesses. For instance, Crazy XYZ, a science and experiment channel helmed by IIT Roorkee graduate Amit Sharma, boasts nearly 34 million subscribers and earns about 90% of its revenue from YouTube. Similarly, Fit Tuber, a wellness channel by Vivek Mittal, commands over 8 million subscribers, delivering research-backed health content primarily funded by advertising and sponsorships. The Labour Law Advisor channel, initially a niche explainer of labour rights, has expanded into a multi-revenue enterprise with courses, branded stationery, and collaborations, highlighting creators’ potential to build teams and product lines beyond ad revenue.</w:t>
      </w:r>
      <w:r/>
    </w:p>
    <w:p>
      <w:r/>
      <w:r>
        <w:t>The report signals a maturation of India’s creator economy, urging brands and marketers to move beyond short-term influencer collaborations to invest in creators as category educators and mini media companies. YouTube’s announced ₹850 crore commitment over the next two years for creators, artists, and media partners, made public at the World Audio Visual &amp; Entertainment Summit (WAVES) 2025, aims to professionalise content production further and expand monetisation capabilities, including AI tools. This ongoing investment will likely deepen the pool of professional partners available for brand collaborations, enabling long-term storytelling and integrated marketing.</w:t>
      </w:r>
      <w:r/>
    </w:p>
    <w:p>
      <w:r/>
      <w:r>
        <w:t>Industry analyses anticipate the broader Indian creator economy continuing to expand rapidly. Reports from Boston Consulting Group indicate that creators already influence over $350 billion annually in consumer spending, with expectations to exceed $1 trillion by 2030. The ecosystem’s growth, however, faces challenges around monetisation and trust, making YouTube’s structured support and diverse revenue streams crucial for sustainable development.</w:t>
      </w:r>
      <w:r/>
    </w:p>
    <w:p>
      <w:r/>
      <w:r>
        <w:t>Ultimately, the “Impact in India” report formalises what the ecosystem has long sensed, YouTube is no longer simply a platform for video hosting but a comprehensive stack that underwrites sustainable, scalable content careers. For creators, media companies, and SMBs alike, it offers discovery, monetisation, education, and commerce tools under one roof, fostering an interconnected content economy that shapes cultural narratives and drives economic value in equal measure.</w:t>
      </w:r>
      <w:r/>
    </w:p>
    <w:p>
      <w:pPr>
        <w:pStyle w:val="Heading3"/>
      </w:pPr>
      <w:r>
        <w:t>📌 Reference Map:</w:t>
      </w:r>
      <w:r/>
      <w:r/>
    </w:p>
    <w:p>
      <w:pPr>
        <w:pStyle w:val="ListBullet"/>
        <w:spacing w:line="240" w:lineRule="auto"/>
        <w:ind w:left="720"/>
      </w:pPr>
      <w:r/>
      <w:hyperlink r:id="rId9">
        <w:r>
          <w:rPr>
            <w:color w:val="0000EE"/>
            <w:u w:val="single"/>
          </w:rPr>
          <w:t>[1]</w:t>
        </w:r>
      </w:hyperlink>
      <w:r>
        <w:t xml:space="preserve"> BuzzInContent (Impact in India report) - Paragraphs 1, 2, 3, 4, 5, 6, 7, 8, 9, 10, 11, 12, 13 </w:t>
      </w:r>
      <w:r/>
    </w:p>
    <w:p>
      <w:pPr>
        <w:pStyle w:val="ListBullet"/>
        <w:spacing w:line="240" w:lineRule="auto"/>
        <w:ind w:left="720"/>
      </w:pPr>
      <w:r/>
      <w:hyperlink r:id="rId9">
        <w:r>
          <w:rPr>
            <w:color w:val="0000EE"/>
            <w:u w:val="single"/>
          </w:rPr>
          <w:t>[2]</w:t>
        </w:r>
      </w:hyperlink>
      <w:r>
        <w:t xml:space="preserve"> BuzzInContent (Summary of Impact report and economic contribution) - Paragraphs 1, 2 </w:t>
      </w:r>
      <w:r/>
    </w:p>
    <w:p>
      <w:pPr>
        <w:pStyle w:val="ListBullet"/>
        <w:spacing w:line="240" w:lineRule="auto"/>
        <w:ind w:left="720"/>
      </w:pPr>
      <w:r/>
      <w:hyperlink r:id="rId10">
        <w:r>
          <w:rPr>
            <w:color w:val="0000EE"/>
            <w:u w:val="single"/>
          </w:rPr>
          <w:t>[3]</w:t>
        </w:r>
      </w:hyperlink>
      <w:r>
        <w:t xml:space="preserve"> BuzzInContent (YouTube investment announcement) - Paragraph 11 </w:t>
      </w:r>
      <w:r/>
    </w:p>
    <w:p>
      <w:pPr>
        <w:pStyle w:val="ListBullet"/>
        <w:spacing w:line="240" w:lineRule="auto"/>
        <w:ind w:left="720"/>
      </w:pPr>
      <w:r/>
      <w:hyperlink r:id="rId11">
        <w:r>
          <w:rPr>
            <w:color w:val="0000EE"/>
            <w:u w:val="single"/>
          </w:rPr>
          <w:t>[4]</w:t>
        </w:r>
      </w:hyperlink>
      <w:r>
        <w:t xml:space="preserve"> BuzzInContent (Payout to creators globally) - Paragraph 2 </w:t>
      </w:r>
      <w:r/>
    </w:p>
    <w:p>
      <w:pPr>
        <w:pStyle w:val="ListBullet"/>
        <w:spacing w:line="240" w:lineRule="auto"/>
        <w:ind w:left="720"/>
      </w:pPr>
      <w:r/>
      <w:hyperlink r:id="rId12">
        <w:r>
          <w:rPr>
            <w:color w:val="0000EE"/>
            <w:u w:val="single"/>
          </w:rPr>
          <w:t>[5]</w:t>
        </w:r>
      </w:hyperlink>
      <w:r>
        <w:t xml:space="preserve"> BuzzInContent (BCG report on creator economy growth) - Paragraph 14 </w:t>
      </w:r>
      <w:r/>
    </w:p>
    <w:p>
      <w:pPr>
        <w:pStyle w:val="ListBullet"/>
        <w:spacing w:line="240" w:lineRule="auto"/>
        <w:ind w:left="720"/>
      </w:pPr>
      <w:r/>
      <w:hyperlink r:id="rId13">
        <w:r>
          <w:rPr>
            <w:color w:val="0000EE"/>
            <w:u w:val="single"/>
          </w:rPr>
          <w:t>[6]</w:t>
        </w:r>
      </w:hyperlink>
      <w:r>
        <w:t xml:space="preserve"> BuzzInContent (BCG report on consumer influence) - Paragraph 14 </w:t>
      </w:r>
      <w:r/>
    </w:p>
    <w:p>
      <w:pPr>
        <w:pStyle w:val="ListBullet"/>
        <w:spacing w:line="240" w:lineRule="auto"/>
        <w:ind w:left="720"/>
      </w:pPr>
      <w:r/>
      <w:hyperlink r:id="rId14">
        <w:r>
          <w:rPr>
            <w:color w:val="0000EE"/>
            <w:u w:val="single"/>
          </w:rPr>
          <w:t>[7]</w:t>
        </w:r>
      </w:hyperlink>
      <w:r>
        <w:t xml:space="preserve"> BuzzInContent (Oxford Economics study and ecosystem impact) - Paragraph 1</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https://www.buzzincontent.com/insight/youtube-emerges-as-crucial-revenue-layer-for-indias-music-labels-smbs-media-cos-10806327</w:t>
        </w:r>
      </w:hyperlink>
      <w:r>
        <w:t xml:space="preserve"> - Please view link - unable to able to access data</w:t>
      </w:r>
      <w:r/>
    </w:p>
    <w:p>
      <w:pPr>
        <w:pStyle w:val="ListNumber"/>
        <w:spacing w:line="240" w:lineRule="auto"/>
        <w:ind w:left="720"/>
      </w:pPr>
      <w:r/>
      <w:hyperlink r:id="rId9">
        <w:r>
          <w:rPr>
            <w:color w:val="0000EE"/>
            <w:u w:val="single"/>
          </w:rPr>
          <w:t>https://www.buzzincontent.com/insight/youtube-emerges-as-crucial-revenue-layer-for-indias-music-labels-smbs-media-cos-10806327</w:t>
        </w:r>
      </w:hyperlink>
      <w:r>
        <w:t xml:space="preserve"> - YouTube's 'Impact in India' report, prepared with Oxford Economics, reveals that in 2024, the platform's creative ecosystem contributed over ₹16,000 crore to India's GDP and supported more than 930,000 full-time equivalent jobs. YouTube has committed ₹850 crore over the next two years to support creators, artists, and media partners. The report highlights YouTube's role in driving new-age studios, creator-led businesses, and branded content in India. YouTube CEO Neal Mohan describes India's creator base as 'Creator Nation', noting the platform's significant impact on entertainment consumption and creation in the country.</w:t>
      </w:r>
      <w:r/>
    </w:p>
    <w:p>
      <w:pPr>
        <w:pStyle w:val="ListNumber"/>
        <w:spacing w:line="240" w:lineRule="auto"/>
        <w:ind w:left="720"/>
      </w:pPr>
      <w:r/>
      <w:hyperlink r:id="rId10">
        <w:r>
          <w:rPr>
            <w:color w:val="0000EE"/>
            <w:u w:val="single"/>
          </w:rPr>
          <w:t>https://www.buzzincontent.com/news/youtube-to-invest-rs-850-cr-in-india-to-power-creator-economy-ceo-neal-mohan-9024838</w:t>
        </w:r>
      </w:hyperlink>
      <w:r>
        <w:t xml:space="preserve"> - YouTube CEO Neal Mohan announced plans to invest over ₹850 crore in India over the next two years to accelerate the growth of Indian creators, artists, and media companies. This investment aims to support the burgeoning creator economy in India, which has seen significant growth in recent years. The announcement was made during the World Audio Visual &amp; Entertainment Summit (WAVES) in Mumbai, highlighting YouTube's commitment to fostering India's digital content ecosystem.</w:t>
      </w:r>
      <w:r/>
    </w:p>
    <w:p>
      <w:pPr>
        <w:pStyle w:val="ListNumber"/>
        <w:spacing w:line="240" w:lineRule="auto"/>
        <w:ind w:left="720"/>
      </w:pPr>
      <w:r/>
      <w:hyperlink r:id="rId11">
        <w:r>
          <w:rPr>
            <w:color w:val="0000EE"/>
            <w:u w:val="single"/>
          </w:rPr>
          <w:t>https://www.buzzincontent.com/news/youtube-pays-out-100-billion-to-creators-artists-and-media-firms-in-4-years-10471556</w:t>
        </w:r>
      </w:hyperlink>
      <w:r>
        <w:t xml:space="preserve"> - YouTube announced that it has disbursed over $100 billion to creators, artists, and media companies over the past four years. This substantial payout underscores the platform's significant role in supporting content creators and the broader media industry. The revenue primarily stems from YouTube's Partner Program, which shares 45% of ad revenue with eligible channels, along with additional funds from programming deals and other monetisation streams like channel memberships and Super Chats.</w:t>
      </w:r>
      <w:r/>
    </w:p>
    <w:p>
      <w:pPr>
        <w:pStyle w:val="ListNumber"/>
        <w:spacing w:line="240" w:lineRule="auto"/>
        <w:ind w:left="720"/>
      </w:pPr>
      <w:r/>
      <w:hyperlink r:id="rId12">
        <w:r>
          <w:rPr>
            <w:color w:val="0000EE"/>
            <w:u w:val="single"/>
          </w:rPr>
          <w:t>https://www.buzzincontent.com/news/indias-creator-economy-eyes-1-trillion-in-influenced-spend-by-2030-bcg-9029484</w:t>
        </w:r>
      </w:hyperlink>
      <w:r>
        <w:t xml:space="preserve"> - A report by Boston Consulting Group (BCG) projects that India's creator economy will influence over $1 trillion in consumer spending by 2030. Currently, India's creators influence over $350 billion in annual consumer spending. The report highlights the rapid growth of the creator economy in India, driven by a young creator base and increasing brand investments. However, it also notes that monetisation and trust remain critical hurdles on the road to a $100 billion ecosystem.</w:t>
      </w:r>
      <w:r/>
    </w:p>
    <w:p>
      <w:pPr>
        <w:pStyle w:val="ListNumber"/>
        <w:spacing w:line="240" w:lineRule="auto"/>
        <w:ind w:left="720"/>
      </w:pPr>
      <w:r/>
      <w:hyperlink r:id="rId13">
        <w:r>
          <w:rPr>
            <w:color w:val="0000EE"/>
            <w:u w:val="single"/>
          </w:rPr>
          <w:t>https://www.buzzincontent.com/insight/creators-now-influence-over-30percent-of-consumer-decisions-driving-400-billion-in-spending-bcg-9026182</w:t>
        </w:r>
      </w:hyperlink>
      <w:r>
        <w:t xml:space="preserve"> - According to a report by Boston Consulting Group (BCG), India's creators currently influence over 30% of consumer decisions, driving approximately $400 billion in annual spending. The report highlights the significant impact of creators on consumer behaviour and spending patterns in India. It also projects that by 2030, this creator-influenced spend will surpass $1 trillion, unlocking more than $100 billion in direct economic value for the ecosystem, including platforms, brands, and the creators themselves.</w:t>
      </w:r>
      <w:r/>
    </w:p>
    <w:p>
      <w:pPr>
        <w:pStyle w:val="ListNumber"/>
        <w:spacing w:line="240" w:lineRule="auto"/>
        <w:ind w:left="720"/>
      </w:pPr>
      <w:r/>
      <w:hyperlink r:id="rId14">
        <w:r>
          <w:rPr>
            <w:color w:val="0000EE"/>
            <w:u w:val="single"/>
          </w:rPr>
          <w:t>https://www.buzzincontent.com/insight/lines-between-consumer-of-a-video-and-a-creator-are-blurring-on-youtube-ishan-john-chatterjee/</w:t>
        </w:r>
      </w:hyperlink>
      <w:r>
        <w:t xml:space="preserve"> - Ishan John Chatterjee discusses the blurring lines between consumers and creators on YouTube, citing a recent Oxford Economics study that found YouTube's creative ecosystem contributed over ₹1,000 crore to India's GDP in 2021 and supported the equivalent of 750,000 full-time jobs. He highlights YouTube's role in transforming content creation and consumption, noting the platform's significant impact on India's digital landscape and the creator economy.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zzincontent.com/insight/youtube-emerges-as-crucial-revenue-layer-for-indias-music-labels-smbs-media-cos-10806327" TargetMode="External"/><Relationship Id="rId10" Type="http://schemas.openxmlformats.org/officeDocument/2006/relationships/hyperlink" Target="https://www.buzzincontent.com/news/youtube-to-invest-rs-850-cr-in-india-to-power-creator-economy-ceo-neal-mohan-9024838" TargetMode="External"/><Relationship Id="rId11" Type="http://schemas.openxmlformats.org/officeDocument/2006/relationships/hyperlink" Target="https://www.buzzincontent.com/news/youtube-pays-out-100-billion-to-creators-artists-and-media-firms-in-4-years-10471556" TargetMode="External"/><Relationship Id="rId12" Type="http://schemas.openxmlformats.org/officeDocument/2006/relationships/hyperlink" Target="https://www.buzzincontent.com/news/indias-creator-economy-eyes-1-trillion-in-influenced-spend-by-2030-bcg-9029484" TargetMode="External"/><Relationship Id="rId13" Type="http://schemas.openxmlformats.org/officeDocument/2006/relationships/hyperlink" Target="https://www.buzzincontent.com/insight/creators-now-influence-over-30percent-of-consumer-decisions-driving-400-billion-in-spending-bcg-9026182" TargetMode="External"/><Relationship Id="rId14" Type="http://schemas.openxmlformats.org/officeDocument/2006/relationships/hyperlink" Target="https://www.buzzincontent.com/insight/lines-between-consumer-of-a-video-and-a-creator-are-blurring-on-youtube-ishan-john-chatterje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