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$50 billion AI investment aims to secure US government cloud dominance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Amazon has unveiled a colossal investment plan, pledging up to US$50 billion to bolster artificial intelligence (AI) and supercomputing capacities for its Amazon Web Services (AWS) customers within the US government. This initiative represents one of the largest cloud infrastructure commitments tailored specifically for the public sector, signalling the company's aggressive push to fortify its position in AI cloud services amid rising competition.</w:t>
      </w:r>
      <w:r/>
    </w:p>
    <w:p>
      <w:r/>
      <w:r>
        <w:t>Set to break ground in 2026, the project aims to introduce nearly 1.3 gigawatts of AI and high-performance computing power through the development of advanced data centres. These will span AWS’s Top Secret, Secret, and GovCloud regions, secured cloud environments designed for varying degrees of government data sensitivity. For context, one gigawatt equates roughly to the power consumption of 750,000 US households, underscoring the immense scale of this expansion. The envisioned infrastructure will incorporate cutting-edge compute and networking technologies to meet the growing demand from federal agencies.</w:t>
      </w:r>
      <w:r/>
    </w:p>
    <w:p>
      <w:r/>
      <w:r>
        <w:t>Federal agencies will gain access to an extensive suite of AI tools and services within AWS, including Amazon SageMaker for AI model training and customisation, Amazon Bedrock for deploying AI models and agents, and foundational models such as Amazon Nova and Anthropic Claude. Complementing these are AI chips like AWS Trainium and Nvidia’s AI infrastructure, enabling government entities to develop bespoke AI solutions, optimise large datasets, and enhance workforce productivity. This comprehensive offering supports the US government's strategic pursuit of AI innovation and cost efficiencies through cloud computing.</w:t>
      </w:r>
      <w:r/>
    </w:p>
    <w:p>
      <w:r/>
      <w:r>
        <w:t>Amazon’s move comes amid intensifying competition in the AI cloud sector. While AWS remains a market leader, it has been losing ground in AI-related growth to rivals like Google and Oracle, prompting the need for robust infrastructure investments. Emarketer analyst Jacob Bourne has described such large-scale commitments as essential strategies for maintaining cloud market dominance. Industry observers note that technology giants, including OpenAI, Alphabet, and Microsoft, are similarly investing billions to bolster their AI computing capabilities.</w:t>
      </w:r>
      <w:r/>
    </w:p>
    <w:p>
      <w:r/>
      <w:r>
        <w:t>This investment also reflects the broader geopolitical context, as the United States aims to sustain its AI leadership in a global arms race, particularly vis-à-vis China. Analyst Gil Luria of DA Davidson has highlighted the significance of dramatically increasing AI compute capacity to ensure continued technological superiority. The federal government views AWS’s expanded infrastructure as a critical enabler of advanced AI development tailored to its mission requirements.</w:t>
      </w:r>
      <w:r/>
    </w:p>
    <w:p>
      <w:r/>
      <w:r>
        <w:t>The announcement closely follows Amazon’s recent $38 billion cloud services agreement with OpenAI, established to provide the AI company with extensive computing power via AWS’s Nvidia GPU infrastructure. This partnership allows OpenAI to run its advanced AI models, including ChatGPT, on Amazon’s US-based data centres. The deal marks a pivotal shift, reflecting both OpenAI’s operational restructuring and the escalating demand for computational resources to support next-generation AI systems. OpenAI CEO Sam Altman has expressed confidence in the sustainability of these infrastructure investments despite industry scepticism.</w:t>
      </w:r>
      <w:r/>
    </w:p>
    <w:p>
      <w:r/>
      <w:r>
        <w:t>Simultaneously, Amazon has been restructuring internally, revealing plans to cut approximately 14,000 corporate jobs, about 4% of its workforce, to prioritise AI investments and improve efficiency. This is the largest round of layoffs since earlier reductions in 2023. CEO Andy Jassy’s strategy is to realign resources away from human capital toward enhancing technological infrastructure, particularly in AI and logistics, while maintaining growth in key divisions like AWS, which recently achieved 17.5% revenue growth.</w:t>
      </w:r>
      <w:r/>
    </w:p>
    <w:p>
      <w:r/>
      <w:r>
        <w:t>Amazon’s $50 billion commitment to AI supercomputing capacity for US government customers epitomises the company's long-term vision of embedding AI deeply into public sector operations. By providing enhanced secure computing environments and comprehensive AI tools, AWS projects itself as a critical partner for government agencies navigating the unfolding era of AI-driven innovation.</w:t>
      </w:r>
      <w:r/>
    </w:p>
    <w:p>
      <w:pPr>
        <w:pStyle w:val="Heading3"/>
      </w:pPr>
      <w:r>
        <w:t>📌 Reference Map:</w:t>
      </w:r>
      <w:r/>
      <w:r/>
    </w:p>
    <w:p>
      <w:pPr>
        <w:pStyle w:val="ListBullet"/>
        <w:spacing w:line="240" w:lineRule="auto"/>
        <w:ind w:left="720"/>
      </w:pPr>
      <w:r/>
      <w:hyperlink r:id="rId9">
        <w:r>
          <w:rPr>
            <w:color w:val="0000EE"/>
            <w:u w:val="single"/>
          </w:rPr>
          <w:t>[1]</w:t>
        </w:r>
      </w:hyperlink>
      <w:r>
        <w:t xml:space="preserve"> Business Times - Paragraphs 1, 2, 3, 4, 5, 6, 7 </w:t>
      </w:r>
      <w:r/>
    </w:p>
    <w:p>
      <w:pPr>
        <w:pStyle w:val="ListBullet"/>
        <w:spacing w:line="240" w:lineRule="auto"/>
        <w:ind w:left="720"/>
      </w:pPr>
      <w:r/>
      <w:hyperlink r:id="rId10">
        <w:r>
          <w:rPr>
            <w:color w:val="0000EE"/>
            <w:u w:val="single"/>
          </w:rPr>
          <w:t>[2]</w:t>
        </w:r>
      </w:hyperlink>
      <w:r>
        <w:t xml:space="preserve"> Reuters - Paragraphs 2, 3, 4 </w:t>
      </w:r>
      <w:r/>
    </w:p>
    <w:p>
      <w:pPr>
        <w:pStyle w:val="ListBullet"/>
        <w:spacing w:line="240" w:lineRule="auto"/>
        <w:ind w:left="720"/>
      </w:pPr>
      <w:r/>
      <w:hyperlink r:id="rId11">
        <w:r>
          <w:rPr>
            <w:color w:val="0000EE"/>
            <w:u w:val="single"/>
          </w:rPr>
          <w:t>[3]</w:t>
        </w:r>
      </w:hyperlink>
      <w:r>
        <w:t xml:space="preserve"> AboutAmazon - Paragraphs 3, 4 </w:t>
      </w:r>
      <w:r/>
    </w:p>
    <w:p>
      <w:pPr>
        <w:pStyle w:val="ListBullet"/>
        <w:spacing w:line="240" w:lineRule="auto"/>
        <w:ind w:left="720"/>
      </w:pPr>
      <w:r/>
      <w:hyperlink r:id="rId12">
        <w:r>
          <w:rPr>
            <w:color w:val="0000EE"/>
            <w:u w:val="single"/>
          </w:rPr>
          <w:t>[4]</w:t>
        </w:r>
      </w:hyperlink>
      <w:r>
        <w:t xml:space="preserve"> Reuters - Paragraphs 5, 6 </w:t>
      </w:r>
      <w:r/>
    </w:p>
    <w:p>
      <w:pPr>
        <w:pStyle w:val="ListBullet"/>
        <w:spacing w:line="240" w:lineRule="auto"/>
        <w:ind w:left="720"/>
      </w:pPr>
      <w:r/>
      <w:hyperlink r:id="rId13">
        <w:r>
          <w:rPr>
            <w:color w:val="0000EE"/>
            <w:u w:val="single"/>
          </w:rPr>
          <w:t>[5]</w:t>
        </w:r>
      </w:hyperlink>
      <w:r>
        <w:t xml:space="preserve"> AP News - Paragraph 5 </w:t>
      </w:r>
      <w:r/>
    </w:p>
    <w:p>
      <w:pPr>
        <w:pStyle w:val="ListBullet"/>
        <w:spacing w:line="240" w:lineRule="auto"/>
        <w:ind w:left="720"/>
      </w:pPr>
      <w:r/>
      <w:hyperlink r:id="rId14">
        <w:r>
          <w:rPr>
            <w:color w:val="0000EE"/>
            <w:u w:val="single"/>
          </w:rPr>
          <w:t>[6]</w:t>
        </w:r>
      </w:hyperlink>
      <w:r>
        <w:t xml:space="preserve"> AWS Official Site - Paragraph 3, 4 </w:t>
      </w:r>
      <w:r/>
    </w:p>
    <w:p>
      <w:pPr>
        <w:pStyle w:val="ListBullet"/>
        <w:spacing w:line="240" w:lineRule="auto"/>
        <w:ind w:left="720"/>
      </w:pPr>
      <w:r/>
      <w:hyperlink r:id="rId15">
        <w:r>
          <w:rPr>
            <w:color w:val="0000EE"/>
            <w:u w:val="single"/>
          </w:rPr>
          <w:t>[7]</w:t>
        </w:r>
      </w:hyperlink>
      <w:r>
        <w:t xml:space="preserve"> AP News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https://www.businesstimes.com.sg/companies-markets/telcos-media-tech/amazon-pledges-us50-billion-expand-ai-supercomputing-us-government</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https://www.reuters.com/business/retail-consumer/amazon-invest-up-50-billion-ai-supercomputing-us-government-customers-2025-11-24/</w:t>
        </w:r>
      </w:hyperlink>
      <w:r>
        <w:t xml:space="preserve"> - Amazon has announced a commitment of up to $50 billion to expand artificial intelligence (AI) and supercomputing capabilities for its U.S. government customers through Amazon Web Services (AWS). The project, expected to commence in 2026, aims to add nearly 1.3 gigawatts of AI and high-performance computing capacity across AWS Top Secret, AWS Secret, and AWS GovCloud regions by constructing data centers equipped with advanced compute and networking technologies. This initiative underscores Amazon's efforts to enhance its position in the AI cloud services market, especially as competition from companies like Google and Oracle intensifies. The expansion will provide federal agencies with access to AWS's comprehensive suite of AI services, including Amazon SageMaker for model training and customization, Amazon Bedrock for deploying models and agents, as well as foundational models such as Amazon Nova and Anthropic Claude. The investment is part of a broader strategy to support the U.S. government's AI development and maintain its technological leadership. (</w:t>
      </w:r>
      <w:hyperlink r:id="rId17">
        <w:r>
          <w:rPr>
            <w:color w:val="0000EE"/>
            <w:u w:val="single"/>
          </w:rPr>
          <w:t>reuters.com</w:t>
        </w:r>
      </w:hyperlink>
      <w:r>
        <w:t>)</w:t>
      </w:r>
      <w:r/>
    </w:p>
    <w:p>
      <w:pPr>
        <w:pStyle w:val="ListNumber"/>
        <w:spacing w:line="240" w:lineRule="auto"/>
        <w:ind w:left="720"/>
      </w:pPr>
      <w:r/>
      <w:hyperlink r:id="rId11">
        <w:r>
          <w:rPr>
            <w:color w:val="0000EE"/>
            <w:u w:val="single"/>
          </w:rPr>
          <w:t>https://www.aboutamazon.com/news/company-news/amazon-ai-investment-us-federal-agencies/</w:t>
        </w:r>
      </w:hyperlink>
      <w:r>
        <w:t xml:space="preserve"> - Amazon has announced an investment of up to $50 billion to expand AI and supercomputing capabilities for Amazon Web Services (AWS) U.S. government customers. This investment, set to break ground in 2026, will add nearly 1.3 gigawatts of AI and supercomputing capacity across AWS Top Secret, AWS Secret, and AWS GovCloud (US) Regions by building data centers with advanced compute and networking technologies. Federal agencies will gain expanded access to AWS's comprehensive AI services, including Amazon SageMaker AI for model training and customization, Amazon Bedrock for model and agent deployment, Amazon Nova, Anthropic Claude, and leading open-weights foundation models, and AWS Trainium AI chips, as well as NVIDIA AI infrastructure, equipping agencies to develop custom AI solutions, optimize massive datasets, and enhance workforce productivity. This investment underscores Amazon's commitment to supporting the U.S. government's AI development and maintaining its technological leadership. (</w:t>
      </w:r>
      <w:hyperlink r:id="rId18">
        <w:r>
          <w:rPr>
            <w:color w:val="0000EE"/>
            <w:u w:val="single"/>
          </w:rPr>
          <w:t>aboutamazon.com</w:t>
        </w:r>
      </w:hyperlink>
      <w:r>
        <w:t>)</w:t>
      </w:r>
      <w:r/>
    </w:p>
    <w:p>
      <w:pPr>
        <w:pStyle w:val="ListNumber"/>
        <w:spacing w:line="240" w:lineRule="auto"/>
        <w:ind w:left="720"/>
      </w:pPr>
      <w:r/>
      <w:hyperlink r:id="rId12">
        <w:r>
          <w:rPr>
            <w:color w:val="0000EE"/>
            <w:u w:val="single"/>
          </w:rPr>
          <w:t>https://www.reuters.com/business/retail-consumer/openai-amazon-strike-38-billion-agreement-chatgpt-maker-use-aws-2025-11-03/</w:t>
        </w:r>
      </w:hyperlink>
      <w:r>
        <w:t xml:space="preserve"> - OpenAI has entered into a seven-year, $38 billion cloud services agreement with Amazon Web Services (AWS) following a major restructuring that enhanced its operational and financial autonomy. The agreement provides OpenAI with access to hundreds of thousands of Nvidia GPUs for training and running advanced AI models. This move highlights the industry's growing demand for computing power to develop increasingly powerful AI systems. Under the partnership, AWS will supply advanced chips and infrastructure to support the growth of OpenAI's technologies such as ChatGPT. The deal marks a significant moment for AWS, reinforcing confidence in its competitiveness amid investor concerns over rivals like Microsoft and Google. Amazon's stock surged in response, reflecting investor enthusiasm about the new alliance. The partnership allows OpenAI to begin using AWS immediately, with full capacity expected by the end of 2026 and expansion plans into 2027 and beyond. (</w:t>
      </w:r>
      <w:hyperlink r:id="rId19">
        <w:r>
          <w:rPr>
            <w:color w:val="0000EE"/>
            <w:u w:val="single"/>
          </w:rPr>
          <w:t>reuters.com</w:t>
        </w:r>
      </w:hyperlink>
      <w:r>
        <w:t>)</w:t>
      </w:r>
      <w:r/>
    </w:p>
    <w:p>
      <w:pPr>
        <w:pStyle w:val="ListNumber"/>
        <w:spacing w:line="240" w:lineRule="auto"/>
        <w:ind w:left="720"/>
      </w:pPr>
      <w:r/>
      <w:hyperlink r:id="rId13">
        <w:r>
          <w:rPr>
            <w:color w:val="0000EE"/>
            <w:u w:val="single"/>
          </w:rPr>
          <w:t>https://apnews.com/article/071e752773dee5713c8b1a10039d08aa</w:t>
        </w:r>
      </w:hyperlink>
      <w:r>
        <w:t xml:space="preserve"> - OpenAI has entered into a $38 billion agreement with Amazon, enabling the AI company to operate its technologies, including ChatGPT, on Amazon's U.S.-based data centers. Through this deal, OpenAI will utilize vast computing resources powered by Nvidia's advanced AI chips via Amazon Web Services (AWS). The partnership marks a significant shift, as OpenAI recently adjusted its prior exclusive cloud computing arrangement with Microsoft. Shares in Amazon soared 4% following the announcement. The demand for massive computational power in AI development prompted this partnership. OpenAI, which recently received the green light to restructure its business for easier capital raising and profit-making, plans to use AWS compute resources immediately, with full deployment aimed by the end of 2026 and expansion expected into 2027 and beyond. Despite lacking profitability, OpenAI has committed over $1 trillion to infrastructure investments with companies like Oracle, SoftBank, Nvidia, AMD, and Broadcom. Critics have questioned the sustainability of such investments, but OpenAI CEO Sam Altman remains confident, citing strong and growing revenue. Amazon also supports rival AI company Anthropic, further embedding itself in the competitive AI cloud services market. (</w:t>
      </w:r>
      <w:hyperlink r:id="rId20">
        <w:r>
          <w:rPr>
            <w:color w:val="0000EE"/>
            <w:u w:val="single"/>
          </w:rPr>
          <w:t>apnews.com</w:t>
        </w:r>
      </w:hyperlink>
      <w:r>
        <w:t>)</w:t>
      </w:r>
      <w:r/>
    </w:p>
    <w:p>
      <w:pPr>
        <w:pStyle w:val="ListNumber"/>
        <w:spacing w:line="240" w:lineRule="auto"/>
        <w:ind w:left="720"/>
      </w:pPr>
      <w:r/>
      <w:hyperlink r:id="rId14">
        <w:r>
          <w:rPr>
            <w:color w:val="0000EE"/>
            <w:u w:val="single"/>
          </w:rPr>
          <w:t>https://aws.amazon.com/federal/america-ai</w:t>
        </w:r>
      </w:hyperlink>
      <w:r>
        <w:t xml:space="preserve"> - Amazon Web Services (AWS) is investing $50 billion to build AI and high-performance computing infrastructure specifically for the U.S. government. This investment aims to provide federal agencies with secure, scalable infrastructure for the next era of innovation. The initiative will add nearly 1. ... AI and supercomputing capacity across AWS Top Secret, ... , and AWS GovCloud (US) Regions by constructing data centers equipped with advanced compute ... . Federal agencies will gain access to AWS's comprehensive AI services, including Amazon SageMaker for model training and customization, Amazon Bedrock for model and agent deployment, Amazon Nova, Anthropic Claude, and leading open-weights foundation models, as well as AWS Trainium AI chips and NVIDIA AI infrastructure. This investment underscores AWS's commitment to supporting the U.S. government's AI development and maintaining its technological leadership. (</w:t>
      </w:r>
      <w:hyperlink r:id="rId21">
        <w:r>
          <w:rPr>
            <w:color w:val="0000EE"/>
            <w:u w:val="single"/>
          </w:rPr>
          <w:t>aws.amazon.com</w:t>
        </w:r>
      </w:hyperlink>
      <w:r>
        <w:t>)</w:t>
      </w:r>
      <w:r/>
    </w:p>
    <w:p>
      <w:pPr>
        <w:pStyle w:val="ListNumber"/>
        <w:spacing w:line="240" w:lineRule="auto"/>
        <w:ind w:left="720"/>
      </w:pPr>
      <w:r/>
      <w:hyperlink r:id="rId15">
        <w:r>
          <w:rPr>
            <w:color w:val="0000EE"/>
            <w:u w:val="single"/>
          </w:rPr>
          <w:t>https://apnews.com/article/cb64af47ebb794541fbdfa8fd264932c</w:t>
        </w:r>
      </w:hyperlink>
      <w:r>
        <w:t xml:space="preserve"> - Amazon has announced it will eliminate approximately 14,000 corporate jobs—equivalent to 4% of its corporate workforce—as it accelerates investment in artificial intelligence (AI) while cutting costs elsewhere. Impacted employees were notified and given 90 days to find a new job internally or receive severance and transitional support. The decision follows CEO Andy Jassy's strategy to reduce workforce size and costs since taking the helm in 2021, amid increasing development of generative AI applications. Amazon currently has over 1,000 AI projects in progress and plans to significantly expand, including a $10 billion investment in a new campus in North Carolina and similar investments in other U.S. states. These job cuts are Amazon’s largest layoffs since 2023, when 27,000 positions were eliminated. Despite economic challenges such as a weakening job market and reduced seasonal hiring, Amazon plans to hire 250,000 seasonal workers—matching last year’s levels. Analysts view the layoffs as a strategic restructuring as Amazon shifts focus from human capital to technological infrastructure to maintain profitability and support growing investments in AI and logistics. The company's AWS division remains a key growth area, having reported 17.5% growth in its most recent quarter. (</w:t>
      </w:r>
      <w:hyperlink r:id="rId22">
        <w:r>
          <w:rPr>
            <w:color w:val="0000EE"/>
            <w:u w:val="single"/>
          </w:rPr>
          <w:t>apnews.com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imes.com.sg/companies-markets/telcos-media-tech/amazon-pledges-us50-billion-expand-ai-supercomputing-us-government" TargetMode="External"/><Relationship Id="rId10" Type="http://schemas.openxmlformats.org/officeDocument/2006/relationships/hyperlink" Target="https://www.reuters.com/business/retail-consumer/amazon-invest-up-50-billion-ai-supercomputing-us-government-customers-2025-11-24/" TargetMode="External"/><Relationship Id="rId11" Type="http://schemas.openxmlformats.org/officeDocument/2006/relationships/hyperlink" Target="https://www.aboutamazon.com/news/company-news/amazon-ai-investment-us-federal-agencies/" TargetMode="External"/><Relationship Id="rId12" Type="http://schemas.openxmlformats.org/officeDocument/2006/relationships/hyperlink" Target="https://www.reuters.com/business/retail-consumer/openai-amazon-strike-38-billion-agreement-chatgpt-maker-use-aws-2025-11-03/" TargetMode="External"/><Relationship Id="rId13" Type="http://schemas.openxmlformats.org/officeDocument/2006/relationships/hyperlink" Target="https://apnews.com/article/071e752773dee5713c8b1a10039d08aa" TargetMode="External"/><Relationship Id="rId14" Type="http://schemas.openxmlformats.org/officeDocument/2006/relationships/hyperlink" Target="https://aws.amazon.com/federal/america-ai" TargetMode="External"/><Relationship Id="rId15" Type="http://schemas.openxmlformats.org/officeDocument/2006/relationships/hyperlink" Target="https://apnews.com/article/cb64af47ebb794541fbdfa8fd264932c"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retail-consumer/amazon-invest-up-50-billion-ai-supercomputing-us-government-customers-2025-11-24/?utm_source=openai" TargetMode="External"/><Relationship Id="rId18" Type="http://schemas.openxmlformats.org/officeDocument/2006/relationships/hyperlink" Target="https://www.aboutamazon.com/news/company-news/amazon-ai-investment-us-federal-agencies/?utm_source=openai" TargetMode="External"/><Relationship Id="rId19" Type="http://schemas.openxmlformats.org/officeDocument/2006/relationships/hyperlink" Target="https://www.reuters.com/business/retail-consumer/openai-amazon-strike-38-billion-agreement-chatgpt-maker-use-aws-2025-11-03/?utm_source=openai" TargetMode="External"/><Relationship Id="rId20" Type="http://schemas.openxmlformats.org/officeDocument/2006/relationships/hyperlink" Target="https://apnews.com/article/071e752773dee5713c8b1a10039d08aa?utm_source=openai" TargetMode="External"/><Relationship Id="rId21" Type="http://schemas.openxmlformats.org/officeDocument/2006/relationships/hyperlink" Target="https://aws.amazon.com/federal/america-ai?utm_source=openai" TargetMode="External"/><Relationship Id="rId22" Type="http://schemas.openxmlformats.org/officeDocument/2006/relationships/hyperlink" Target="https://apnews.com/article/cb64af47ebb794541fbdfa8fd264932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