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Hidden phantom payments reveal new cues for early detection of financial scams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Financial fraud continues to be a pervasive threat, impacting a significant portion of consumers. Recent data indicates that nearly 29% of people with checking, savings, or debit accounts, and 24% of credit card users, have experienced fraud in the last year. One subtle but critical warning sign of such fraud is the presence of "phantom payments", small, often less than a dollar, unexplained charges on accounts that scammers use to verify an account's validity and activity before making larger fraudulent withdrawals. This tactic, highlighted by Danai Antoniou, a former fraud systems engineer and co-founder of Gradient Labs, underscores the importance of vigilant monitoring of even minor transactions.</w:t>
      </w:r>
      <w:r/>
    </w:p>
    <w:p>
      <w:r/>
      <w:r>
        <w:t>Spotting the early signs of fraud can be challenging because scammers often disguise their tactics to seem legitimate. For instance, messages might mimic genuine job offers or package delivery updates, exploiting expectations and trust. Red flags include unusual requests for sensitive information that go beyond simple confirmation, such as being asked to re-enter full personal details like name, address, and card numbers unexpectedly. Suspicious email domains or phone numbers, those that are misspelled, overly long, or do not match the official contact details of a bank, also indicate potential scams. It is advisable to independently verify any such requests by contacting the bank directly using recognised phone numbers or official websites.</w:t>
      </w:r>
      <w:r/>
    </w:p>
    <w:p>
      <w:r/>
      <w:r>
        <w:t>To protect oneself against financial scams, experts recommend a multi-layered approach. Regularly reviewing bank and credit card statements is crucial for detecting unauthorized charges early. Setting up account alerts for all transactions can promptly notify customers of unusual activities, including the smallest phantom payments. Employing identity theft protection services that monitor personal information across various sources, from Social Security numbers to credit files and even the dark web, adds an additional security layer. Services such as Aura, Identity Guard, DeleteMe, Incogni, and Optery provide options for monitoring and active data removal from public databases, reducing the risk of personal information being exploited.</w:t>
      </w:r>
      <w:r/>
    </w:p>
    <w:p>
      <w:r/>
      <w:r>
        <w:t>Building a strong relationship with one’s financial institution can also be a key deterrent and aid in quicker resolution of any fraudulent activity. Informing the bank about planned large transactions or atypical spending patterns helps avoid unnecessary fraud alerts and expedites support in case of suspicious activity. Furthermore, it is prudent to segregate financial exposure by using a separate card or account with a low limit dedicated solely to online subscriptions or recurring payments, which are often targets for fraud.</w:t>
      </w:r>
      <w:r/>
    </w:p>
    <w:p>
      <w:r/>
      <w:r>
        <w:t>In the event that someone falls victim to a scam or shares sensitive information inadvertently, swift action is paramount. Contacting the bank immediately to freeze cards or lock accounts can prevent further losses. Changing all related passwords and activating two-factor authentication enhances security going forward. Notably, many banks are now deploying AI-powered support agents trained to recognise fraud patterns and scam behaviours. These virtual assistants can provide instant guidance, a vital advantage given the limited human capacity in many institutions for handling fraud-related calls.</w:t>
      </w:r>
      <w:r/>
    </w:p>
    <w:p>
      <w:r/>
      <w:r>
        <w:t>Additional authoritative resources echo these preventative measures. The Federal Trade Commission stresses the importance of scrutinising bank statements for unauthorized payments, including those made via remotely created checks. Similarly, the Federal Reserve Bank of New York warns against engaging with unsolicited emails or links claiming to be from official Federal Reserve sources, reinforcing that such institutions never request personal information through email. Banks like Bank of America further advise verifying any unsolicited contacts independently and warning against pressures to act quickly or use unusual payment methods, as these are common tactics in imposter scams.</w:t>
      </w:r>
      <w:r/>
    </w:p>
    <w:p>
      <w:r/>
      <w:r>
        <w:t>In an era of increasing financial fraud sophistication, combining vigilance, proactive monitoring, and utilisation of protective tools remains the best defence. Awareness of small anomalies like phantom payments, coupled with strategic safeguards, can help consumers significantly reduce their exposure to devastating financial scams.</w:t>
      </w:r>
      <w:r/>
    </w:p>
    <w:p>
      <w:pPr>
        <w:pStyle w:val="Heading3"/>
      </w:pPr>
      <w:r>
        <w:t>📌 Reference Map:</w:t>
      </w:r>
      <w:r/>
      <w:r/>
    </w:p>
    <w:p>
      <w:pPr>
        <w:pStyle w:val="ListBullet"/>
        <w:spacing w:line="240" w:lineRule="auto"/>
        <w:ind w:left="720"/>
      </w:pPr>
      <w:r/>
      <w:hyperlink r:id="rId9">
        <w:r>
          <w:rPr>
            <w:color w:val="0000EE"/>
            <w:u w:val="single"/>
          </w:rPr>
          <w:t>[1]</w:t>
        </w:r>
      </w:hyperlink>
      <w:r>
        <w:t xml:space="preserve"> (CNBC Select) - Paragraph 1, Paragraph 2, Paragraph 3, Paragraph 4, Paragraph 5, Paragraph 6, Paragraph 7</w:t>
      </w:r>
      <w:r/>
    </w:p>
    <w:p>
      <w:pPr>
        <w:pStyle w:val="ListBullet"/>
        <w:spacing w:line="240" w:lineRule="auto"/>
        <w:ind w:left="720"/>
      </w:pPr>
      <w:r/>
      <w:hyperlink r:id="rId9">
        <w:r>
          <w:rPr>
            <w:color w:val="0000EE"/>
            <w:u w:val="single"/>
          </w:rPr>
          <w:t>[2]</w:t>
        </w:r>
      </w:hyperlink>
      <w:r>
        <w:t xml:space="preserve"> (CNBC Select) - Paragraph 1, Paragraph 2</w:t>
      </w:r>
      <w:r/>
    </w:p>
    <w:p>
      <w:pPr>
        <w:pStyle w:val="ListBullet"/>
        <w:spacing w:line="240" w:lineRule="auto"/>
        <w:ind w:left="720"/>
      </w:pPr>
      <w:r/>
      <w:hyperlink r:id="rId10">
        <w:r>
          <w:rPr>
            <w:color w:val="0000EE"/>
            <w:u w:val="single"/>
          </w:rPr>
          <w:t>[3]</w:t>
        </w:r>
      </w:hyperlink>
      <w:r>
        <w:t xml:space="preserve"> (Bank of America) - Paragraph 2, Paragraph 8</w:t>
      </w:r>
      <w:r/>
    </w:p>
    <w:p>
      <w:pPr>
        <w:pStyle w:val="ListBullet"/>
        <w:spacing w:line="240" w:lineRule="auto"/>
        <w:ind w:left="720"/>
      </w:pPr>
      <w:r/>
      <w:hyperlink r:id="rId11">
        <w:r>
          <w:rPr>
            <w:color w:val="0000EE"/>
            <w:u w:val="single"/>
          </w:rPr>
          <w:t>[4]</w:t>
        </w:r>
      </w:hyperlink>
      <w:r>
        <w:t xml:space="preserve"> (Bank of America) - Paragraph 8</w:t>
      </w:r>
      <w:r/>
    </w:p>
    <w:p>
      <w:pPr>
        <w:pStyle w:val="ListBullet"/>
        <w:spacing w:line="240" w:lineRule="auto"/>
        <w:ind w:left="720"/>
      </w:pPr>
      <w:r/>
      <w:hyperlink r:id="rId12">
        <w:r>
          <w:rPr>
            <w:color w:val="0000EE"/>
            <w:u w:val="single"/>
          </w:rPr>
          <w:t>[5]</w:t>
        </w:r>
      </w:hyperlink>
      <w:r>
        <w:t xml:space="preserve"> (Federal Reserve Bank of New York) - Paragraph 8</w:t>
      </w:r>
      <w:r/>
    </w:p>
    <w:p>
      <w:pPr>
        <w:pStyle w:val="ListBullet"/>
        <w:spacing w:line="240" w:lineRule="auto"/>
        <w:ind w:left="720"/>
      </w:pPr>
      <w:r/>
      <w:hyperlink r:id="rId13">
        <w:r>
          <w:rPr>
            <w:color w:val="0000EE"/>
            <w:u w:val="single"/>
          </w:rPr>
          <w:t>[6]</w:t>
        </w:r>
      </w:hyperlink>
      <w:r>
        <w:t xml:space="preserve"> (Nasdaq) - Paragraph 1, Paragraph 3</w:t>
      </w:r>
      <w:r/>
    </w:p>
    <w:p>
      <w:pPr>
        <w:pStyle w:val="ListBullet"/>
        <w:spacing w:line="240" w:lineRule="auto"/>
        <w:ind w:left="720"/>
      </w:pPr>
      <w:r/>
      <w:hyperlink r:id="rId14">
        <w:r>
          <w:rPr>
            <w:color w:val="0000EE"/>
            <w:u w:val="single"/>
          </w:rPr>
          <w:t>[7]</w:t>
        </w:r>
      </w:hyperlink>
      <w:r>
        <w:t xml:space="preserve"> (Federal Trade Commission)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https://www.cnbc.com/select/fraud-expert-the-first-sign-youre-being-targeted-by-a-scammer/</w:t>
        </w:r>
      </w:hyperlink>
      <w:r>
        <w:t xml:space="preserve"> - Please view link - unable to able to access data</w:t>
      </w:r>
      <w:r/>
    </w:p>
    <w:p>
      <w:pPr>
        <w:pStyle w:val="ListNumber"/>
        <w:spacing w:line="240" w:lineRule="auto"/>
        <w:ind w:left="720"/>
      </w:pPr>
      <w:r/>
      <w:hyperlink r:id="rId9">
        <w:r>
          <w:rPr>
            <w:color w:val="0000EE"/>
            <w:u w:val="single"/>
          </w:rPr>
          <w:t>https://www.cnbc.com/select/fraud-expert-the-first-sign-youre-being-targeted-by-a-scammer/</w:t>
        </w:r>
      </w:hyperlink>
      <w:r>
        <w:t xml:space="preserve"> - This article discusses the rise of financial fraud, highlighting that 29% of checking, savings, or debit account holders and 24% of credit card customers have been affected in the past year. It introduces the concept of 'phantom payments,' small, unexplained charges used by scammers to test account validity before committing larger fraud. The piece offers warning signs to identify scams, such as unusual requests for personal information and suspicious email domains or phone numbers. It also provides six tips to protect oneself, including regularly reviewing transactions, setting up account alerts, and using identity theft protection services.</w:t>
      </w:r>
      <w:r/>
    </w:p>
    <w:p>
      <w:pPr>
        <w:pStyle w:val="ListNumber"/>
        <w:spacing w:line="240" w:lineRule="auto"/>
        <w:ind w:left="720"/>
      </w:pPr>
      <w:r/>
      <w:hyperlink r:id="rId10">
        <w:r>
          <w:rPr>
            <w:color w:val="0000EE"/>
            <w:u w:val="single"/>
          </w:rPr>
          <w:t>https://www.bankofamerica.com/en/resources/red-flags-that-signal-a-scam</w:t>
        </w:r>
      </w:hyperlink>
      <w:r>
        <w:t xml:space="preserve"> - Bank of America's resource outlines common red flags indicating potential scams. These include unexpected contact requesting personal information, pressure to act immediately, unusual payment methods, and unsolicited requests for sensitive data. The article advises verifying any unsolicited communications by contacting the organization directly using trusted sources and emphasizes the importance of vigilance to prevent financial loss and emotional distress.</w:t>
      </w:r>
      <w:r/>
    </w:p>
    <w:p>
      <w:pPr>
        <w:pStyle w:val="ListNumber"/>
        <w:spacing w:line="240" w:lineRule="auto"/>
        <w:ind w:left="720"/>
      </w:pPr>
      <w:r/>
      <w:hyperlink r:id="rId11">
        <w:r>
          <w:rPr>
            <w:color w:val="0000EE"/>
            <w:u w:val="single"/>
          </w:rPr>
          <w:t>https://www.bankofamerica.com/en/resources/protecting-against-imposter-scams</w:t>
        </w:r>
      </w:hyperlink>
      <w:r>
        <w:t xml:space="preserve"> - This article from Bank of America focuses on imposter scams, where fraudsters impersonate trusted professionals to steal personal information. It details how scammers may use fraudulent websites and communications to appear legitimate. The piece provides best practices for protection, such as verifying communications through official channels, not relying solely on caller ID, and never sending money without independently confirming the recipient's identity.</w:t>
      </w:r>
      <w:r/>
    </w:p>
    <w:p>
      <w:pPr>
        <w:pStyle w:val="ListNumber"/>
        <w:spacing w:line="240" w:lineRule="auto"/>
        <w:ind w:left="720"/>
      </w:pPr>
      <w:r/>
      <w:hyperlink r:id="rId12">
        <w:r>
          <w:rPr>
            <w:color w:val="0000EE"/>
            <w:u w:val="single"/>
          </w:rPr>
          <w:t>https://www.newyorkfed.org/banking/frscams</w:t>
        </w:r>
      </w:hyperlink>
      <w:r>
        <w:t xml:space="preserve"> - The Federal Reserve Bank of New York warns about scams involving fictitious emails and web addresses purporting to be official Federal Reserve communications. These scams may involve fraudulent claims about lottery winnings or bogus bank accounts. The article advises against opening suspicious links and emphasizes that the Federal Reserve Bank of New York will never ask for personal information via email.</w:t>
      </w:r>
      <w:r/>
    </w:p>
    <w:p>
      <w:pPr>
        <w:pStyle w:val="ListNumber"/>
        <w:spacing w:line="240" w:lineRule="auto"/>
        <w:ind w:left="720"/>
      </w:pPr>
      <w:r/>
      <w:hyperlink r:id="rId13">
        <w:r>
          <w:rPr>
            <w:color w:val="0000EE"/>
            <w:u w:val="single"/>
          </w:rPr>
          <w:t>https://www.nasdaq.com/articles/concerned-about-identity-theft-may-be-first-sign-youre-trouble</w:t>
        </w:r>
      </w:hyperlink>
      <w:r>
        <w:t xml:space="preserve"> - This Nasdaq article discusses 'phantom payments,' small, unexplained charges that scammers use to test if an account is active before committing larger fraud. It advises consumers to regularly review bank and credit card statements for unfamiliar charges and to be cautious of small amounts that don't correspond to any known purchase. The piece also recommends setting up account alerts to monitor transactions in real-time.</w:t>
      </w:r>
      <w:r/>
    </w:p>
    <w:p>
      <w:pPr>
        <w:pStyle w:val="ListNumber"/>
        <w:spacing w:line="240" w:lineRule="auto"/>
        <w:ind w:left="720"/>
      </w:pPr>
      <w:r/>
      <w:hyperlink r:id="rId14">
        <w:r>
          <w:rPr>
            <w:color w:val="0000EE"/>
            <w:u w:val="single"/>
          </w:rPr>
          <w:t>https://consumer.ftc.gov/consumer-alerts/2017/08/payments-you-didnt-authorize-could-be-scam</w:t>
        </w:r>
      </w:hyperlink>
      <w:r>
        <w:t xml:space="preserve"> - The Federal Trade Commission (FTC) alerts consumers about unauthorized payments, such as remotely created checks, which can be used to withdraw money from bank accounts without the account holder's knowledge. The article advises consumers to review bank and credit card statements carefully for charges they don't recognize and to report any unauthorized transactions to their bank or credit card company immediately.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nbc.com/select/fraud-expert-the-first-sign-youre-being-targeted-by-a-scammer/" TargetMode="External"/><Relationship Id="rId10" Type="http://schemas.openxmlformats.org/officeDocument/2006/relationships/hyperlink" Target="https://www.bankofamerica.com/en/resources/red-flags-that-signal-a-scam" TargetMode="External"/><Relationship Id="rId11" Type="http://schemas.openxmlformats.org/officeDocument/2006/relationships/hyperlink" Target="https://www.bankofamerica.com/en/resources/protecting-against-imposter-scams" TargetMode="External"/><Relationship Id="rId12" Type="http://schemas.openxmlformats.org/officeDocument/2006/relationships/hyperlink" Target="https://www.newyorkfed.org/banking/frscams" TargetMode="External"/><Relationship Id="rId13" Type="http://schemas.openxmlformats.org/officeDocument/2006/relationships/hyperlink" Target="https://www.nasdaq.com/articles/concerned-about-identity-theft-may-be-first-sign-youre-trouble" TargetMode="External"/><Relationship Id="rId14" Type="http://schemas.openxmlformats.org/officeDocument/2006/relationships/hyperlink" Target="https://consumer.ftc.gov/consumer-alerts/2017/08/payments-you-didnt-authorize-could-be-scam"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