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digital economy accelerates towards $36 billion GMV with AI-led innovations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Philippine digital economy continues its robust expansion, recording a 16% year-on-year growth and remaining on track to hit a Gross Merchandise Value (GMV) of $36 billion by 2025. According to the 10th edition of the e-Conomy SEA 2025 Report, jointly published by Google, Temasek, and Bain &amp; Company, this growth is propelled by innovative digital platforms, a supportive regulatory environment, and an increasingly tech-savvy Filipino population with rising purchasing power. The report highlights the Philippines as a key player in Southeast Asia’s broader digital surge, marked by thriving e-commerce, digital payments, online services, and AI-enabled sectors.</w:t>
      </w:r>
      <w:r/>
    </w:p>
    <w:p>
      <w:r/>
      <w:r>
        <w:t>E-commerce remains the dominant pillar in the Philippine digital economy, representing over 60% of the country’s total GMV. Innovations such as AI-driven platforms have revolutionised online shopping by enhancing personalisation and streamlining user experiences. A standout segment is video commerce, which experienced a 90% increase in sellers and stores, powering 1.2 billion transactions, a 35% rise from 2024. This trend is primarily driven by fashion and accessories, contributing 28% of video commerce GMV, alongside beauty and personal care sectors at 23%. This shift reflects a broader regional trend where video commerce is expected to comprise around 25% of total e-commerce GMV by 2025, underscoring its significance as a growth engine in Southeast Asia.</w:t>
      </w:r>
      <w:r/>
    </w:p>
    <w:p>
      <w:r/>
      <w:r>
        <w:t>The travel sector in the Philippines has also shown strong recovery, with online travel bookings up 14% to a $4 billion GMV in 2025. This rebound is supported by elevated fares, government-led tourism promotions, and visa policies affecting travel patterns. Across Southeast Asia, travel-related GMV climbed 11% to $51 billion, boosted by rising consumer confidence and regional tourism activity.</w:t>
      </w:r>
      <w:r/>
    </w:p>
    <w:p>
      <w:r/>
      <w:r>
        <w:t>Other digital sectors are thriving too. Online media advertising continues to expand, with the Philippines among the fastest-growing markets in the region, posting a 16% growth in ad expenditure, spurred by gaming and streaming services. Digital financial services are scaling rapidly, with the Philippines recording a 20% increase in digital payments, making it the second-fastest-growing payments market in Southeast Asia behind Indonesia. Of particular note is digital wealth management, which surged 36% to $2 billion in assets under management, while digital insurance assets and premiums rose 27%.</w:t>
      </w:r>
      <w:r/>
    </w:p>
    <w:p>
      <w:r/>
      <w:r>
        <w:t>Transport and food delivery services maintain strong momentum as well. The Philippines, alongside Vietnam, leads these market categories with 20% growth, driven by improved logistics, greater transport availability, and AI-fuelled personalisation initiatives aimed at sustainable profitability. Regionally, food delivery GMV grew 14% to $22 billion, with transport GMV rising 16%.</w:t>
      </w:r>
      <w:r/>
    </w:p>
    <w:p>
      <w:r/>
      <w:r>
        <w:t>A significant theme of the report is the widespread adoption of artificial intelligence in the Philippines. The nation ranks among the top five in Southeast Asia for interest in multimodal AI, which processes text, images, audio, and video simultaneously. Approximately 78% of Filipino users leverage AI-powered tools to discover content and simplify tasks, with nearly half citing time savings in research and comparison as a key benefit. Workforce preparedness is equally impressive, with enrollments in generative AI courses rising nearly fivefold, placing the Philippines as a leader in regional AI upskilling efforts. Commercial adoption of AI features is growing swiftly, driving app revenues up 79%, reflecting users’ appreciation for benefits like fraud protection and enhanced deal discovery. Notably, 94% of Filipinos express willingness to share data access with AI agents, indicating a high level of trust and perceived utility.</w:t>
      </w:r>
      <w:r/>
    </w:p>
    <w:p>
      <w:r/>
      <w:r>
        <w:t>According to Google Philippines Country Manager Prep Palacios, this sustained digital growth signals a systemic transformation rather than a temporary surge. He highlights the importance of strategically leveraging this momentum to broaden AI benefits for more Filipinos, ensuring inclusive digital advancement. Bennett Aquino, partner at Bain &amp; Company, underscores the resilience and dynamism of Southeast Asia’s digital economy amid macroeconomic shifts, pointing to the critical role of AI in creating long-term economic value.</w:t>
      </w:r>
      <w:r/>
    </w:p>
    <w:p>
      <w:r/>
      <w:r>
        <w:t>The Philippines’ digital trajectory mirrors broader regional patterns, with Southeast Asia’s overall digital economy projected to surpass $300 billion in GMV by 2025, a 7.4-fold increase over the past decade. The transition from hyper-growth to sustainable profitability is being supported by significant investments in AI and digital infrastructure. While private funding in the region’s digital economy grew 15% year-on-year to $7.7 billion, this still lags behind global growth rates and a historic peak in 2021, suggesting a more cautious investment climate.</w:t>
      </w:r>
      <w:r/>
    </w:p>
    <w:p>
      <w:r/>
      <w:r>
        <w:t>Domestically, the Department of Trade and Industry points to strategic reforms such as digitalising micro, small, and medium enterprises and enhancing digital infrastructure as foundational to the Philippines reclaiming its title as Southeast Asia’s fastest-growing internet economy, with a 20% growth rate recorded in 2024.</w:t>
      </w:r>
      <w:r/>
    </w:p>
    <w:p>
      <w:r/>
      <w:r>
        <w:t>As the country approaches the $36 billion GMV milestone, the e-Conomy SEA 2025 Report paints a picture of a digitally accelerated and AI-ready Philippines, where digital innovation is deeply embedded in daily life and economic activity, reshaping how Filipinos shop, travel, work, and live.</w:t>
      </w:r>
      <w:r/>
    </w:p>
    <w:p>
      <w:pPr>
        <w:pStyle w:val="Heading3"/>
      </w:pPr>
      <w:r>
        <w:t>📌 Reference Map:</w:t>
      </w:r>
      <w:r/>
      <w:r/>
    </w:p>
    <w:p>
      <w:pPr>
        <w:pStyle w:val="ListBullet"/>
        <w:spacing w:line="240" w:lineRule="auto"/>
        <w:ind w:left="720"/>
      </w:pPr>
      <w:r/>
      <w:hyperlink r:id="rId9">
        <w:r>
          <w:rPr>
            <w:color w:val="0000EE"/>
            <w:u w:val="single"/>
          </w:rPr>
          <w:t>[1]</w:t>
        </w:r>
      </w:hyperlink>
      <w:r>
        <w:t xml:space="preserve"> (The Philippine Business News) - Paragraphs 1, 2, 3, 4, 5, 6, 7, 8, 9, 10, 11, 12</w:t>
      </w:r>
      <w:r/>
    </w:p>
    <w:p>
      <w:pPr>
        <w:pStyle w:val="ListBullet"/>
        <w:spacing w:line="240" w:lineRule="auto"/>
        <w:ind w:left="720"/>
      </w:pPr>
      <w:r/>
      <w:hyperlink r:id="rId10">
        <w:r>
          <w:rPr>
            <w:color w:val="0000EE"/>
            <w:u w:val="single"/>
          </w:rPr>
          <w:t>[2]</w:t>
        </w:r>
      </w:hyperlink>
      <w:r>
        <w:t xml:space="preserve"> (Google Blog) - Paragraphs 2, 10</w:t>
      </w:r>
      <w:r/>
    </w:p>
    <w:p>
      <w:pPr>
        <w:pStyle w:val="ListBullet"/>
        <w:spacing w:line="240" w:lineRule="auto"/>
        <w:ind w:left="720"/>
      </w:pPr>
      <w:r/>
      <w:hyperlink r:id="rId11">
        <w:r>
          <w:rPr>
            <w:color w:val="0000EE"/>
            <w:u w:val="single"/>
          </w:rPr>
          <w:t>[3]</w:t>
        </w:r>
      </w:hyperlink>
      <w:r>
        <w:t xml:space="preserve"> (Temasek) - Paragraph 10</w:t>
      </w:r>
      <w:r/>
    </w:p>
    <w:p>
      <w:pPr>
        <w:pStyle w:val="ListBullet"/>
        <w:spacing w:line="240" w:lineRule="auto"/>
        <w:ind w:left="720"/>
      </w:pPr>
      <w:r/>
      <w:hyperlink r:id="rId12">
        <w:r>
          <w:rPr>
            <w:color w:val="0000EE"/>
            <w:u w:val="single"/>
          </w:rPr>
          <w:t>[4]</w:t>
        </w:r>
      </w:hyperlink>
      <w:r>
        <w:t xml:space="preserve"> (Department of Trade and Industry) - Paragraph 11</w:t>
      </w:r>
      <w:r/>
    </w:p>
    <w:p>
      <w:pPr>
        <w:pStyle w:val="ListBullet"/>
        <w:spacing w:line="240" w:lineRule="auto"/>
        <w:ind w:left="720"/>
      </w:pPr>
      <w:r/>
      <w:hyperlink r:id="rId13">
        <w:r>
          <w:rPr>
            <w:color w:val="0000EE"/>
            <w:u w:val="single"/>
          </w:rPr>
          <w:t>[5]</w:t>
        </w:r>
      </w:hyperlink>
      <w:r>
        <w:t xml:space="preserve"> (Reuters) - Paragraph 10</w:t>
      </w:r>
      <w:r/>
    </w:p>
    <w:p>
      <w:pPr>
        <w:pStyle w:val="ListBullet"/>
        <w:spacing w:line="240" w:lineRule="auto"/>
        <w:ind w:left="720"/>
      </w:pPr>
      <w:r/>
      <w:hyperlink r:id="rId14">
        <w:r>
          <w:rPr>
            <w:color w:val="0000EE"/>
            <w:u w:val="single"/>
          </w:rPr>
          <w:t>[6]</w:t>
        </w:r>
      </w:hyperlink>
      <w:r>
        <w:t xml:space="preserve"> (Bain &amp; Company) - Paragraphs 2,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https://thephilbiznews.com/2025/11/26/ph-digital-economy-surges-16-as-nation-moves-toward-36-billion-gmv-by-2025/</w:t>
        </w:r>
      </w:hyperlink>
      <w:r>
        <w:t xml:space="preserve"> - Please view link - unable to able to access data</w:t>
      </w:r>
      <w:r/>
    </w:p>
    <w:p>
      <w:pPr>
        <w:pStyle w:val="ListNumber"/>
        <w:spacing w:line="240" w:lineRule="auto"/>
        <w:ind w:left="720"/>
      </w:pPr>
      <w:r/>
      <w:hyperlink r:id="rId10">
        <w:r>
          <w:rPr>
            <w:color w:val="0000EE"/>
            <w:u w:val="single"/>
          </w:rPr>
          <w:t>https://blog.google/around-the-globe/google-asia/sea-economy-2025/</w:t>
        </w:r>
      </w:hyperlink>
      <w:r>
        <w:t xml:space="preserve"> - The e-Conomy SEA 2025 report reveals that Southeast Asia's digital economy is poised to surpass $300 billion in Gross Merchandise Value (GMV) by 2025, driven by a 7.4x increase in GMV and an 11.2x rise in revenue over the past decade. The report highlights the region's transition from hyper-growth to sustainable profitability, with significant investments in AI and data centre infrastructure supporting this growth. Video commerce is identified as a key growth driver, expected to account for 25% of total e-commerce GMV by 2025. The report also notes that consumer interest in AI topics is three times the global average, with three out of four users reporting that AI-powered tools have helped them discover content and simplify tasks.</w:t>
      </w:r>
      <w:r/>
    </w:p>
    <w:p>
      <w:pPr>
        <w:pStyle w:val="ListNumber"/>
        <w:spacing w:line="240" w:lineRule="auto"/>
        <w:ind w:left="720"/>
      </w:pPr>
      <w:r/>
      <w:hyperlink r:id="rId11">
        <w:r>
          <w:rPr>
            <w:color w:val="0000EE"/>
            <w:u w:val="single"/>
          </w:rPr>
          <w:t>https://www.temasek.com.sg/en/news-and-resources/news-room/news/2025/e-conomy-sea-2025-report-aseans-digital-economy-poised-to-surpass-300-billion</w:t>
        </w:r>
      </w:hyperlink>
      <w:r>
        <w:t xml:space="preserve"> - The e-Conomy SEA 2025 report, published by Google, Temasek, and Bain &amp; Company, indicates that Southeast Asia's digital economy is on track to surpass $300 billion in Gross Merchandise Value (GMV) by 2025, 1.5 times the initial forecast made a decade ago. The report highlights a 7.4x increase in GMV and an 11.2x rise in revenue over the past decade, driven by deepening digital participation and new monetisation strategies. It also notes that three in five people in the region now shop online, and over 60% of all payments are digital. The report underscores the region's transition from hyper-growth to sustainable profitability, with AI playing a significant role in this transformation.</w:t>
      </w:r>
      <w:r/>
    </w:p>
    <w:p>
      <w:pPr>
        <w:pStyle w:val="ListNumber"/>
        <w:spacing w:line="240" w:lineRule="auto"/>
        <w:ind w:left="720"/>
      </w:pPr>
      <w:r/>
      <w:hyperlink r:id="rId12">
        <w:r>
          <w:rPr>
            <w:color w:val="0000EE"/>
            <w:u w:val="single"/>
          </w:rPr>
          <w:t>https://www.dti.gov.ph/dti-ph-reclaims-title-as-southeast-asias-fastest-growing-internet-economy</w:t>
        </w:r>
      </w:hyperlink>
      <w:r>
        <w:t xml:space="preserve"> - The Philippines has reclaimed its position as Southeast Asia's fastest-growing internet economy, according to the 9th edition of the Google e-Conomy SEA Report. The report shows a 20% growth in the country's digital economy, with Gross Merchandise Value surging from USD 26 billion to USD 31 billion in 2024. This growth is attributed to robust domestic consumption, a revitalised services sector, and increased remittances from overseas workers. The Department of Trade and Industry (DTI) attributes this success to strategic reforms aimed at expanding the country's digital economy, including the digitalisation of micro, small, and medium enterprises, acceleration of digital infrastructure, promotion of digital payments, and adoption of digital taxation and customs policies.</w:t>
      </w:r>
      <w:r/>
    </w:p>
    <w:p>
      <w:pPr>
        <w:pStyle w:val="ListNumber"/>
        <w:spacing w:line="240" w:lineRule="auto"/>
        <w:ind w:left="720"/>
      </w:pPr>
      <w:r/>
      <w:hyperlink r:id="rId13">
        <w:r>
          <w:rPr>
            <w:color w:val="0000EE"/>
            <w:u w:val="single"/>
          </w:rPr>
          <w:t>https://www.reuters.com/business/retail-consumer/private-funding-southeast-asia-digital-economy-lags-global-level-report-says-2025-11-11/</w:t>
        </w:r>
      </w:hyperlink>
      <w:r>
        <w:t xml:space="preserve"> - Private funding in Southeast Asia's digital economy reached $7.7 billion in the 12 months to June 2025, reflecting a 15% year-over-year growth. However, this lags the global private equity and venture capital growth rate of 25%. The report, by Google, Temasek Holdings, and Bain &amp; Company, also found that the funding was about 70% below 2021's record high of $27 billion. Investments are concentrated in late-stage rounds, with early-stage funding (seed to Series B) dropping from 30% to 20%. The report expanded to include Brunei, Cambodia, Laos, and Myanmar, in addition to larger ASEAN countries.</w:t>
      </w:r>
      <w:r/>
    </w:p>
    <w:p>
      <w:pPr>
        <w:pStyle w:val="ListNumber"/>
        <w:spacing w:line="240" w:lineRule="auto"/>
        <w:ind w:left="720"/>
      </w:pPr>
      <w:r/>
      <w:hyperlink r:id="rId14">
        <w:r>
          <w:rPr>
            <w:color w:val="0000EE"/>
            <w:u w:val="single"/>
          </w:rPr>
          <w:t>https://www.bain.com/insights/e-conomy-sea-2025/</w:t>
        </w:r>
      </w:hyperlink>
      <w:r>
        <w:t xml:space="preserve"> - The e-Conomy SEA 2025 report, a collaboration between Google, Temasek, and Bain &amp; Company, indicates that Southeast Asia's digital economy is on track to surpass $300 billion in Gross Merchandise Value (GMV) by 2025, 1.5 times the initial forecast made a decade ago. The report highlights a 7.4x increase in GMV and an 11.2x rise in revenue over the past decade, driven by deepening digital participation and new monetisation strategies. It also notes that three in five people in the region now shop online, and over 60% of all payments are digital. The report underscores the region's transition from hyper-growth to sustainable profitability, with AI playing a significant role in this transformation.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hilbiznews.com/2025/11/26/ph-digital-economy-surges-16-as-nation-moves-toward-36-billion-gmv-by-2025/" TargetMode="External"/><Relationship Id="rId10" Type="http://schemas.openxmlformats.org/officeDocument/2006/relationships/hyperlink" Target="https://blog.google/around-the-globe/google-asia/sea-economy-2025/" TargetMode="External"/><Relationship Id="rId11" Type="http://schemas.openxmlformats.org/officeDocument/2006/relationships/hyperlink" Target="https://www.temasek.com.sg/en/news-and-resources/news-room/news/2025/e-conomy-sea-2025-report-aseans-digital-economy-poised-to-surpass-300-billion" TargetMode="External"/><Relationship Id="rId12" Type="http://schemas.openxmlformats.org/officeDocument/2006/relationships/hyperlink" Target="https://www.dti.gov.ph/dti-ph-reclaims-title-as-southeast-asias-fastest-growing-internet-economy" TargetMode="External"/><Relationship Id="rId13" Type="http://schemas.openxmlformats.org/officeDocument/2006/relationships/hyperlink" Target="https://www.reuters.com/business/retail-consumer/private-funding-southeast-asia-digital-economy-lags-global-level-report-says-2025-11-11/" TargetMode="External"/><Relationship Id="rId14" Type="http://schemas.openxmlformats.org/officeDocument/2006/relationships/hyperlink" Target="https://www.bain.com/insights/e-conomy-sea-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