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data science are transforming proactive market intelligence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Market intelligence is undergoing a profound transformation, driven by advancements in data science and artificial intelligence (AI), which together are enabling companies to gain a predictive edge in their industries. Traditional market intelligence, which often relied on reactive data collection and analysis, is evolving into a dynamic, forward-looking discipline that harnesses the power of machine learning, natural language processing (NLP), and predictive modelling to generate timely, actionable business insights.</w:t>
      </w:r>
      <w:r/>
    </w:p>
    <w:p>
      <w:r/>
      <w:r>
        <w:t>At the forefront of this revolution are tools and platforms that enable real-time competitive analysis. By automatically gathering and analysing data from diverse public sources, ranging from financial reports and news articles to social media, all in large volumes and with minimal manual effort, companies can continuously monitor competitor pricing, product offerings, and marketing strategies. This continuous stream of intelligence helps businesses swiftly adapt to market shifts and refine their competitive positioning. According to Tom Beckers and Freek Hens, data scientists at Netherlands-based advisory firm Hammer, automation technologies such as web scraping and machine learning significantly reduce the cost and effort involved in competitive intelligence, making continuous monitoring both feasible and highly effective.</w:t>
      </w:r>
      <w:r/>
    </w:p>
    <w:p>
      <w:r/>
      <w:r>
        <w:t>Beyond competitor analysis, data science is transforming brand performance monitoring and customer sentiment analysis. Advanced NLP techniques empower companies to ‘listen to the voice of the internet’ by evaluating customer feedback, social media chatter, and online reviews. This enables early detection of positive trends or emerging issues, allowing brands to adjust their messaging and offerings in near real-time to boost loyalty and preempt dissatisfaction.</w:t>
      </w:r>
      <w:r/>
    </w:p>
    <w:p>
      <w:r/>
      <w:r>
        <w:t>A particularly powerful capability lies in uncovering market trends and forecasting demand. By scraping web data and analysing customer interactions across multiple channels, businesses gain a holistic view of evolving consumer behaviour. Predictive analytics models, which rely on historical data combined with machine learning algorithms, allow companies not just to react but to anticipate future market developments, optimising inventory, marketing strategies, and product development accordingly. This shift from reactive to proactive decision-making is increasingly viewed as essential for maintaining competitiveness in fast-moving markets.</w:t>
      </w:r>
      <w:r/>
    </w:p>
    <w:p>
      <w:r/>
      <w:r>
        <w:t>Various platforms deliver these advanced insights with increasing sophistication. For example, Competera offers an enterprise-level competitive data platform tailored for retailers, providing real-time AI-driven pricing intelligence across multiple markets. Their service boasts a 98% service level agreement and tracks millions of product matches monthly, highlighting the growing scale and precision of competitive data solutions.</w:t>
      </w:r>
      <w:r/>
    </w:p>
    <w:p>
      <w:r/>
      <w:r>
        <w:t>Analytics today also drive product innovation by identifying unmet customer needs and latent market opportunities through the systematic analysis of online search behaviours and feedback. By aligning product development closely with verified market demand, companies magnify their chances of successful launches and sustained brand value.</w:t>
      </w:r>
      <w:r/>
    </w:p>
    <w:p>
      <w:r/>
      <w:r>
        <w:t>Pricing optimisation is another critical application, where AI algorithms dynamically analyse competitor pricing, customer behaviour, and demand elasticity to set optimal price points. This enables responsive, profit-maximising pricing strategies that simultaneously enhance customer satisfaction.</w:t>
      </w:r>
      <w:r/>
    </w:p>
    <w:p>
      <w:r/>
      <w:r>
        <w:t>Market data underscores that such technological adoption is accelerating rapidly. Analysis reveals the global competitive intelligence tools market was valued at USD 45.6 million in 2023, with projections indicating an annual growth rate exceeding 17% through 2031. This growth reflects businesses’ increasing recognition of the strategic value in systematically gathering and interpreting competitive and market data to stay ahead.</w:t>
      </w:r>
      <w:r/>
    </w:p>
    <w:p>
      <w:r/>
      <w:r>
        <w:t>The broader landscape of analytics supports these advances. Predictive analytics, a key subset of AI marketing, combines statistical modelling, machine learning, and recently generative AI techniques, enabling businesses not only to forecast trends but also to automate content generation and workflow decisions. Augmented analytics further automates traditionally manual data preparation, insight generation, and sharing, allowing non-specialists to make more effective data-driven decisions.</w:t>
      </w:r>
      <w:r/>
    </w:p>
    <w:p>
      <w:r/>
      <w:r>
        <w:t>Historically, empirical research programs such as the Profit Impact of Market Strategy (PIMS) initiative, beginning in the 1960s, laid groundwork by empirically linking business strategy variables to performance outcomes through extensive databases. Modern predictive analytics and AI techniques effectively build upon such foundational insights, continuously enhancing strategic benchmarking and decision-making accuracy.</w:t>
      </w:r>
      <w:r/>
    </w:p>
    <w:p>
      <w:r/>
      <w:r>
        <w:t>In essence, the fusion of data science and market intelligence is creating a strategic framework that empowers companies to anticipate market shifts, innovate product offerings, optimise pricing, and monitor competitors with unprecedented precision and speed. As these tools and approaches become increasingly accessible and sophisticated, they promise to define the competitive landscape of the future, marking a shift from reactive to highly predictive, intelligence-driven business strategies.</w:t>
      </w:r>
      <w:r/>
    </w:p>
    <w:p>
      <w:pPr>
        <w:pStyle w:val="Heading3"/>
      </w:pPr>
      <w:r>
        <w:t>📌 Reference Map:</w:t>
      </w:r>
      <w:r/>
      <w:r/>
    </w:p>
    <w:p>
      <w:pPr>
        <w:pStyle w:val="ListBullet"/>
        <w:spacing w:line="240" w:lineRule="auto"/>
        <w:ind w:left="720"/>
      </w:pPr>
      <w:r/>
      <w:hyperlink r:id="rId9">
        <w:r>
          <w:rPr>
            <w:color w:val="0000EE"/>
            <w:u w:val="single"/>
          </w:rPr>
          <w:t>[1]</w:t>
        </w:r>
      </w:hyperlink>
      <w:r>
        <w:t xml:space="preserve"> (Consultancy.eu) - Paragraphs 1, 2, 3, 4, 5, 6, 7, 8, 9 </w:t>
      </w:r>
      <w:r/>
    </w:p>
    <w:p>
      <w:pPr>
        <w:pStyle w:val="ListBullet"/>
        <w:spacing w:line="240" w:lineRule="auto"/>
        <w:ind w:left="720"/>
      </w:pPr>
      <w:r/>
      <w:hyperlink r:id="rId10">
        <w:r>
          <w:rPr>
            <w:color w:val="0000EE"/>
            <w:u w:val="single"/>
          </w:rPr>
          <w:t>[2]</w:t>
        </w:r>
      </w:hyperlink>
      <w:r>
        <w:t xml:space="preserve"> (DataLibraryResearch.com) - Paragraph 7 </w:t>
      </w:r>
      <w:r/>
    </w:p>
    <w:p>
      <w:pPr>
        <w:pStyle w:val="ListBullet"/>
        <w:spacing w:line="240" w:lineRule="auto"/>
        <w:ind w:left="720"/>
      </w:pPr>
      <w:r/>
      <w:hyperlink r:id="rId11">
        <w:r>
          <w:rPr>
            <w:color w:val="0000EE"/>
            <w:u w:val="single"/>
          </w:rPr>
          <w:t>[3]</w:t>
        </w:r>
      </w:hyperlink>
      <w:r>
        <w:t xml:space="preserve"> (Competera.ai) - Paragraph 5 </w:t>
      </w:r>
      <w:r/>
    </w:p>
    <w:p>
      <w:pPr>
        <w:pStyle w:val="ListBullet"/>
        <w:spacing w:line="240" w:lineRule="auto"/>
        <w:ind w:left="720"/>
      </w:pPr>
      <w:r/>
      <w:hyperlink r:id="rId12">
        <w:r>
          <w:rPr>
            <w:color w:val="0000EE"/>
            <w:u w:val="single"/>
          </w:rPr>
          <w:t>[4]</w:t>
        </w:r>
      </w:hyperlink>
      <w:r>
        <w:t xml:space="preserve"> (Wikipedia: Artificial intelligence marketing) - Paragraph 4, 6 </w:t>
      </w:r>
      <w:r/>
    </w:p>
    <w:p>
      <w:pPr>
        <w:pStyle w:val="ListBullet"/>
        <w:spacing w:line="240" w:lineRule="auto"/>
        <w:ind w:left="720"/>
      </w:pPr>
      <w:r/>
      <w:hyperlink r:id="rId13">
        <w:r>
          <w:rPr>
            <w:color w:val="0000EE"/>
            <w:u w:val="single"/>
          </w:rPr>
          <w:t>[5]</w:t>
        </w:r>
      </w:hyperlink>
      <w:r>
        <w:t xml:space="preserve"> (Wikipedia: Predictive analytics) - Paragraph 4, 6 </w:t>
      </w:r>
      <w:r/>
    </w:p>
    <w:p>
      <w:pPr>
        <w:pStyle w:val="ListBullet"/>
        <w:spacing w:line="240" w:lineRule="auto"/>
        <w:ind w:left="720"/>
      </w:pPr>
      <w:r/>
      <w:hyperlink r:id="rId14">
        <w:r>
          <w:rPr>
            <w:color w:val="0000EE"/>
            <w:u w:val="single"/>
          </w:rPr>
          <w:t>[6]</w:t>
        </w:r>
      </w:hyperlink>
      <w:r>
        <w:t xml:space="preserve"> (Wikipedia: Augmented analytics) - Paragraph 6 </w:t>
      </w:r>
      <w:r/>
    </w:p>
    <w:p>
      <w:pPr>
        <w:pStyle w:val="ListBullet"/>
        <w:spacing w:line="240" w:lineRule="auto"/>
        <w:ind w:left="720"/>
      </w:pPr>
      <w:r/>
      <w:hyperlink r:id="rId15">
        <w:r>
          <w:rPr>
            <w:color w:val="0000EE"/>
            <w:u w:val="single"/>
          </w:rPr>
          <w:t>[7]</w:t>
        </w:r>
      </w:hyperlink>
      <w:r>
        <w:t xml:space="preserve"> (Wikipedia: PIMS)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https://www.consultancy.eu/news/12811/how-data-science-and-ai-are-revolutionizing-market-intelligence</w:t>
        </w:r>
      </w:hyperlink>
      <w:r>
        <w:t xml:space="preserve"> - Please view link - unable to able to access data</w:t>
      </w:r>
      <w:r/>
    </w:p>
    <w:p>
      <w:pPr>
        <w:pStyle w:val="ListNumber"/>
        <w:spacing w:line="240" w:lineRule="auto"/>
        <w:ind w:left="720"/>
      </w:pPr>
      <w:r/>
      <w:hyperlink r:id="rId10">
        <w:r>
          <w:rPr>
            <w:color w:val="0000EE"/>
            <w:u w:val="single"/>
          </w:rPr>
          <w:t>https://www.datalibraryresearch.com/market-analysis/competitive-intelligence-market-5295</w:t>
        </w:r>
      </w:hyperlink>
      <w:r>
        <w:t xml:space="preserve"> - This report provides an overview of the global competitive intelligence tools market, valued at USD 45.6 million in 2023, with a projected compound annual growth rate (CAGR) of 17.3% from 2024 to 2031. Competitive intelligence involves systematically gathering, analysing, and interpreting information about competitors, market trends, and industry dynamics to inform strategic decision-making within a business. The objective is to provide organisations with a deeper understanding of their competitive landscape, enabling them to anticipate market changes, identify potential risks, and formulate effective strategies to gain a competitive advantage.</w:t>
      </w:r>
      <w:r/>
    </w:p>
    <w:p>
      <w:pPr>
        <w:pStyle w:val="ListNumber"/>
        <w:spacing w:line="240" w:lineRule="auto"/>
        <w:ind w:left="720"/>
      </w:pPr>
      <w:r/>
      <w:hyperlink r:id="rId11">
        <w:r>
          <w:rPr>
            <w:color w:val="0000EE"/>
            <w:u w:val="single"/>
          </w:rPr>
          <w:t>https://www.competera.ai/products/competitive-data</w:t>
        </w:r>
      </w:hyperlink>
      <w:r>
        <w:t xml:space="preserve"> - Competera offers an enterprise-level competitive data platform for retailers, providing ready-to-use datasets of competitors' pricing with real-time AI-driven insights. The platform delivers on-demand competitive data with a 98% service level agreement (SLA), an AI assistant for data-driven market insights, and transparent billing based on consumed data. It covers 34 markets and tracks over 2.5 million product matches per month, offering a 360-degree market view on identical and product analogs. The platform's expertise-driven, user-friendly interface allows for easy management and consumption of data, with a time-to-value of just two weeks.</w:t>
      </w:r>
      <w:r/>
    </w:p>
    <w:p>
      <w:pPr>
        <w:pStyle w:val="ListNumber"/>
        <w:spacing w:line="240" w:lineRule="auto"/>
        <w:ind w:left="720"/>
      </w:pPr>
      <w:r/>
      <w:hyperlink r:id="rId12">
        <w:r>
          <w:rPr>
            <w:color w:val="0000EE"/>
            <w:u w:val="single"/>
          </w:rPr>
          <w:t>https://en.wikipedia.org/wiki/Artificial_intelligence_marketing</w:t>
        </w:r>
      </w:hyperlink>
      <w:r>
        <w:t xml:space="preserve"> - Artificial intelligence marketing refers to the use of AI technologies to automate and optimise marketing processes. Predictive analytics, a form of AI marketing, involves using historical data and AI algorithms to predict future trends and outcomes, serving as a tool for anticipating and understanding user behaviour based on patterns found in data. Machine learning algorithms analyse the data, recognise patterns, and make predictions through continuous learning and adaptation. Predictive analytics is widely used across businesses and industries to identify opportunities, avoid risks, and anticipate customer needs based on information derived from the analysis of user data.</w:t>
      </w:r>
      <w:r/>
    </w:p>
    <w:p>
      <w:pPr>
        <w:pStyle w:val="ListNumber"/>
        <w:spacing w:line="240" w:lineRule="auto"/>
        <w:ind w:left="720"/>
      </w:pPr>
      <w:r/>
      <w:hyperlink r:id="rId13">
        <w:r>
          <w:rPr>
            <w:color w:val="0000EE"/>
            <w:u w:val="single"/>
          </w:rPr>
          <w:t>https://en.wikipedia.org/wiki/Predictive_analytics</w:t>
        </w:r>
      </w:hyperlink>
      <w:r>
        <w:t xml:space="preserve"> - Predictive analytics is a set of business intelligence (BI) technologies that uncovers relationships and patterns within large volumes of data to predict behaviour and events. Unlike other BI technologies, predictive analytics is forward-looking, using past events to anticipate the future. Statistical techniques include data modelling, machine learning, artificial intelligence, deep learning algorithms, and data mining. Since 2022, the field has evolved significantly with the integration of generative AI and large language models (LLMs), moving from purely numerical forecasting to 'Predictive GenAI,' which combines forecasting with automated content generation and agentic workflows.</w:t>
      </w:r>
      <w:r/>
    </w:p>
    <w:p>
      <w:pPr>
        <w:pStyle w:val="ListNumber"/>
        <w:spacing w:line="240" w:lineRule="auto"/>
        <w:ind w:left="720"/>
      </w:pPr>
      <w:r/>
      <w:hyperlink r:id="rId14">
        <w:r>
          <w:rPr>
            <w:color w:val="0000EE"/>
            <w:u w:val="single"/>
          </w:rPr>
          <w:t>https://en.wikipedia.org/wiki/Augmented_Analytics</w:t>
        </w:r>
      </w:hyperlink>
      <w:r>
        <w:t xml:space="preserve"> - Augmented analytics is an approach to data analytics that employs machine learning and natural language processing to automate analysis processes typically performed by specialists or data scientists. The term was introduced in 2017 by Rita Sallam, Cindi Howson, and Carlie Idoine in a Gartner research paper. Augmented analytics is based on business intelligence and analytics, involving the extraction of data from different sources. It aims to enhance data preparation, insight generation, and sharing by automating data discovery, data preparation, and insight sharing, thereby enabling users to make data-driven decisions more effectively.</w:t>
      </w:r>
      <w:r/>
    </w:p>
    <w:p>
      <w:pPr>
        <w:pStyle w:val="ListNumber"/>
        <w:spacing w:line="240" w:lineRule="auto"/>
        <w:ind w:left="720"/>
      </w:pPr>
      <w:r/>
      <w:hyperlink r:id="rId15">
        <w:r>
          <w:rPr>
            <w:color w:val="0000EE"/>
            <w:u w:val="single"/>
          </w:rPr>
          <w:t>https://en.wikipedia.org/wiki/Profit_Impact_of_Market_Strategy</w:t>
        </w:r>
      </w:hyperlink>
      <w:r>
        <w:t xml:space="preserve"> - The Profit Impact of Market Strategy (PIMS) program is an empirical research initiative that analyses the relationship between business strategy and performance outcomes. Launched at General Electric in the 1960s, the program maintains a database of 4,300 strategic business units (SBUs) across multiple industries and geographies, yielding 12,600 observations (3-year snapshots) and over 25,000 business-years of longitudinal data. The database comprises 500 variables per SBU covering market position, customer value, cost structure, and competitive dynamics. Currently operated by pims.ai after a management buy-out, the program provides predictive analytics and benchmarking methodologies.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ultancy.eu/news/12811/how-data-science-and-ai-are-revolutionizing-market-intelligence" TargetMode="External"/><Relationship Id="rId10" Type="http://schemas.openxmlformats.org/officeDocument/2006/relationships/hyperlink" Target="https://www.datalibraryresearch.com/market-analysis/competitive-intelligence-market-5295" TargetMode="External"/><Relationship Id="rId11" Type="http://schemas.openxmlformats.org/officeDocument/2006/relationships/hyperlink" Target="https://www.competera.ai/products/competitive-data" TargetMode="External"/><Relationship Id="rId12" Type="http://schemas.openxmlformats.org/officeDocument/2006/relationships/hyperlink" Target="https://en.wikipedia.org/wiki/Artificial_intelligence_marketing" TargetMode="External"/><Relationship Id="rId13" Type="http://schemas.openxmlformats.org/officeDocument/2006/relationships/hyperlink" Target="https://en.wikipedia.org/wiki/Predictive_analytics" TargetMode="External"/><Relationship Id="rId14" Type="http://schemas.openxmlformats.org/officeDocument/2006/relationships/hyperlink" Target="https://en.wikipedia.org/wiki/Augmented_Analytics" TargetMode="External"/><Relationship Id="rId15" Type="http://schemas.openxmlformats.org/officeDocument/2006/relationships/hyperlink" Target="https://en.wikipedia.org/wiki/Profit_Impact_of_Market_Strateg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