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American business software market races towards US$515 billion as AI and cloud reshape enterprise tech</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North American business software and services market is undergoing a remarkable transformation and is forecasted to surge from an estimated value of US$217.39 billion in 2024 to a staggering US$514.7 billion by 2033. This represents a compound annual growth rate (CAGR) of approximately 10.05%, signalling sustained robust expansion driven by multiple technological and operational shifts across industries.</w:t>
      </w:r>
      <w:r/>
    </w:p>
    <w:p>
      <w:r/>
      <w:r>
        <w:t>At the heart of this growth is an accelerated digital transformation across enterprises and small-to-medium businesses (SMBs) alike, keen to enhance operational efficiency and agility. Cloud computing adoption emerges as a dominant catalyst, offering scalability, cost savings, and deployment flexibility. Businesses increasingly rely on cloud-delivered platforms such as Software-as-a-Service (SaaS) and Infrastructure-as-a-Service (IaaS), which together capture the majority share, estimated between 65 to 70%, of total software deployments. This trend is propelling rapid uptake of cloud-based apps across sectors, particularly as remote and hybrid work models become entrenched, necessitating reliable communication, collaboration, and data access tools.</w:t>
      </w:r>
      <w:r/>
    </w:p>
    <w:p>
      <w:r/>
      <w:r>
        <w:t>Complementing cloud adoption, the integration of automation and artificial intelligence (AI) is reshaping business software services. Over 60% of new deployments incorporate AI and machine learning capabilities, driving intelligent automation of routine tasks, enhancing decision-making accuracy, and unlocking predictive analytics. Companies benefit from AI-powered tools such as chatbots and intelligent workflow systems, which improve both productivity and customer experience.</w:t>
      </w:r>
      <w:r/>
    </w:p>
    <w:p>
      <w:r/>
      <w:r>
        <w:t>The remote and hybrid work paradigm itself fuels demand for sophisticated, cloud-enabled business solutions designed to facilitate seamless workforce collaboration across locations while maintaining security and compliance. Organizations are prioritizing investments in cybersecurity and regulatory adherence tools to protect sensitive data amid persistent threats and evolving privacy mandates like the CCPA and GDPR. However, these security needs bring challenges in balancing protection with operational efficiency, often requiring hefty investments in encryption, access controls, and ongoing threat monitoring.</w:t>
      </w:r>
      <w:r/>
    </w:p>
    <w:p>
      <w:r/>
      <w:r>
        <w:t>Implementation costs present another barrier. Deploying advanced software solutions, including Enterprise Resource Planning (ERP), Customer Relationship Management (CRM), and AI-powered platforms, entails significant upfront and ongoing expenses, from infrastructure to training and technical support. This is particularly challenging for SMBs with tighter budgets, occasionally impeding adoption despite the clear strategic advantages.</w:t>
      </w:r>
      <w:r/>
    </w:p>
    <w:p>
      <w:r/>
      <w:r>
        <w:t>The United States dominates the North American market with its advanced digital infrastructure and proactive technology adoption, while Canada exhibits strong growth potential fueled by expanding digital initiatives. Enterprise sectors such as BFSI (Banking, Financial Services, and Insurance), healthcare, manufacturing, and government are prominent software and services consumers, reflecting broad cross-industry digitalisation.</w:t>
      </w:r>
      <w:r/>
    </w:p>
    <w:p>
      <w:r/>
      <w:r>
        <w:t>Recent corporate maneuvers underline market dynamism: in early 2025, Izzi Software acquired ColeSoft to enhance its enterprise software portfolio; Stem Inc. unveiled an AI-enabled clean energy software platform targeting scalable growth and higher profit margins; and Acumatica launched a Professional Services Edition aimed at improving workflow and operational efficiency in professional services sectors. Such moves exemplify ongoing efforts by key players like SAP, IBM, Microsoft, Oracle, and others to innovate and capture competitive advantage.</w:t>
      </w:r>
      <w:r/>
    </w:p>
    <w:p>
      <w:r/>
      <w:r>
        <w:t>Broader IT services patterns in North America align with these trends. The IT services segment, projected to grow by around 3.6% in 2025, hinges on cloud, AI, and cybersecurity investments. Enterprises prefer operating expenditure models over capital-heavy investments by leaning on managed and outsourced IT services. Hybrid and multi-cloud deployments are increasingly widespread, with 62% of organizations adopting hybrid cloud solutions, while the shortage of cloud professionals presents a scaling challenge for service providers.</w:t>
      </w:r>
      <w:r/>
    </w:p>
    <w:p>
      <w:r/>
      <w:r>
        <w:t>Industry data forecasts enterprise technology spending to hit approximately US$4.9 trillion in 2025 globally, with North America playing a leading role. The shift to cloud-centric architectures and automation promises enhanced operational agility and cost efficiency, serving as a backbone for future economic activity.</w:t>
      </w:r>
      <w:r/>
    </w:p>
    <w:p>
      <w:r/>
      <w:r>
        <w:t>Overall, the North American business software and services market is set for sustained high growth, driven by relentless technology evolution and evolving enterprise needs. Yet, navigating the dual pressures of high implementation costs and cybersecurity risks will require strategic investments and innovative solutions by both providers and users.</w:t>
      </w:r>
      <w:r/>
    </w:p>
    <w:p>
      <w:pPr>
        <w:pStyle w:val="Heading3"/>
      </w:pPr>
      <w:r>
        <w:t>📌 Reference Map:</w:t>
      </w:r>
      <w:r/>
      <w:r/>
    </w:p>
    <w:p>
      <w:pPr>
        <w:pStyle w:val="ListBullet"/>
        <w:spacing w:line="240" w:lineRule="auto"/>
        <w:ind w:left="720"/>
      </w:pPr>
      <w:r/>
      <w:hyperlink r:id="rId9">
        <w:r>
          <w:rPr>
            <w:color w:val="0000EE"/>
            <w:u w:val="single"/>
          </w:rPr>
          <w:t>[1]</w:t>
        </w:r>
      </w:hyperlink>
      <w:r>
        <w:t xml:space="preserve"> (GlobeNewswire ResearchAndMarkets) - Paragraphs 1, 2, 3, 4, 5, 6, 7, 8</w:t>
      </w:r>
      <w:r/>
    </w:p>
    <w:p>
      <w:pPr>
        <w:pStyle w:val="ListBullet"/>
        <w:spacing w:line="240" w:lineRule="auto"/>
        <w:ind w:left="720"/>
      </w:pPr>
      <w:r/>
      <w:hyperlink r:id="rId9">
        <w:r>
          <w:rPr>
            <w:color w:val="0000EE"/>
            <w:u w:val="single"/>
          </w:rPr>
          <w:t>[2]</w:t>
        </w:r>
      </w:hyperlink>
      <w:r>
        <w:t xml:space="preserve"> (GlobeNewswire ResearchAndMarkets) - Paragraphs 1, 2, 7</w:t>
      </w:r>
      <w:r/>
    </w:p>
    <w:p>
      <w:pPr>
        <w:pStyle w:val="ListBullet"/>
        <w:spacing w:line="240" w:lineRule="auto"/>
        <w:ind w:left="720"/>
      </w:pPr>
      <w:r/>
      <w:hyperlink r:id="rId10">
        <w:r>
          <w:rPr>
            <w:color w:val="0000EE"/>
            <w:u w:val="single"/>
          </w:rPr>
          <w:t>[3]</w:t>
        </w:r>
      </w:hyperlink>
      <w:r>
        <w:t xml:space="preserve"> (Market Business Insights) - Paragraphs 2, 3, 4</w:t>
      </w:r>
      <w:r/>
    </w:p>
    <w:p>
      <w:pPr>
        <w:pStyle w:val="ListBullet"/>
        <w:spacing w:line="240" w:lineRule="auto"/>
        <w:ind w:left="720"/>
      </w:pPr>
      <w:r/>
      <w:hyperlink r:id="rId11">
        <w:r>
          <w:rPr>
            <w:color w:val="0000EE"/>
            <w:u w:val="single"/>
          </w:rPr>
          <w:t>[4]</w:t>
        </w:r>
      </w:hyperlink>
      <w:r>
        <w:t xml:space="preserve"> (Global Growth Insights Cloud Managed Services) - Paragraph 6</w:t>
      </w:r>
      <w:r/>
    </w:p>
    <w:p>
      <w:pPr>
        <w:pStyle w:val="ListBullet"/>
        <w:spacing w:line="240" w:lineRule="auto"/>
        <w:ind w:left="720"/>
      </w:pPr>
      <w:r/>
      <w:hyperlink r:id="rId12">
        <w:r>
          <w:rPr>
            <w:color w:val="0000EE"/>
            <w:u w:val="single"/>
          </w:rPr>
          <w:t>[5]</w:t>
        </w:r>
      </w:hyperlink>
      <w:r>
        <w:t xml:space="preserve"> (Global Growth Insights Cloud Computing Services) - Paragraph 3, 6</w:t>
      </w:r>
      <w:r/>
    </w:p>
    <w:p>
      <w:pPr>
        <w:pStyle w:val="ListBullet"/>
        <w:spacing w:line="240" w:lineRule="auto"/>
        <w:ind w:left="720"/>
      </w:pPr>
      <w:r/>
      <w:hyperlink r:id="rId13">
        <w:r>
          <w:rPr>
            <w:color w:val="0000EE"/>
            <w:u w:val="single"/>
          </w:rPr>
          <w:t>[6]</w:t>
        </w:r>
      </w:hyperlink>
      <w:r>
        <w:t xml:space="preserve"> (Computerworld) - Paragraph 6, 7</w:t>
      </w:r>
      <w:r/>
    </w:p>
    <w:p>
      <w:pPr>
        <w:pStyle w:val="ListBullet"/>
        <w:spacing w:line="240" w:lineRule="auto"/>
        <w:ind w:left="720"/>
      </w:pPr>
      <w:r/>
      <w:hyperlink r:id="rId14">
        <w:r>
          <w:rPr>
            <w:color w:val="0000EE"/>
            <w:u w:val="single"/>
          </w:rPr>
          <w:t>[7]</w:t>
        </w:r>
      </w:hyperlink>
      <w:r>
        <w:t xml:space="preserve"> (Vocal Media) - Paragraphs 2,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https://www.globenewswire.com/news-release/2025/11/28/3196088/0/en/North-America-Business-Software-and-Services-Market-Report-2025-2033-by-Software-Service-Deployment-Enterprise-End-Use-Countries-and-Company-Analysis.html</w:t>
        </w:r>
      </w:hyperlink>
      <w:r>
        <w:t xml:space="preserve"> - Please view link - unable to able to access data</w:t>
      </w:r>
      <w:r/>
    </w:p>
    <w:p>
      <w:pPr>
        <w:pStyle w:val="ListNumber"/>
        <w:spacing w:line="240" w:lineRule="auto"/>
        <w:ind w:left="720"/>
      </w:pPr>
      <w:r/>
      <w:hyperlink r:id="rId9">
        <w:r>
          <w:rPr>
            <w:color w:val="0000EE"/>
            <w:u w:val="single"/>
          </w:rPr>
          <w:t>https://www.globenewswire.com/news-release/2025/11/28/3196088/0/en/North-America-Business-Software-and-Services-Market-Report-2025-2033-by-Software-Service-Deployment-Enterprise-End-Use-Countries-and-Company-Analysis.html</w:t>
        </w:r>
      </w:hyperlink>
      <w:r>
        <w:t xml:space="preserve"> - The 'North America Business Software and Services Market Report 2025-2033' projects the market to grow from US$ 217.39 billion in 2024 to US$ 514.7 billion by 2033, with a CAGR of 10.05%. Key growth drivers include digital transformation, cloud adoption, AI integration, automation, and remote workforce enablement. Challenges such as data security and high implementation costs are also discussed. The U.S. leads the market with advanced digital initiatives, while Canada shows high growth potential. Key players include SAP, IBM, Microsoft, and Oracle.</w:t>
      </w:r>
      <w:r/>
    </w:p>
    <w:p>
      <w:pPr>
        <w:pStyle w:val="ListNumber"/>
        <w:spacing w:line="240" w:lineRule="auto"/>
        <w:ind w:left="720"/>
      </w:pPr>
      <w:r/>
      <w:hyperlink r:id="rId10">
        <w:r>
          <w:rPr>
            <w:color w:val="0000EE"/>
            <w:u w:val="single"/>
          </w:rPr>
          <w:t>https://www.marketbusinessinsights.com/business-software-and-services-market</w:t>
        </w:r>
      </w:hyperlink>
      <w:r>
        <w:t xml:space="preserve"> - The Business Software and Services Market Analysis 2025-2035 highlights that cloud-based software solutions dominate the market, accounting for approximately 65-70% of total software deployments, driven by scalability and cost advantages. The SaaS delivery model represents the fastest-growing segment, with annual growth rates exceeding 11.30% across multiple application categories. North America maintains market leadership with roughly 40-45% of global market share, supported by high technology adoption rates and mature digital infrastructure. The market demonstrates robust growth potential with projected compound annual growth rate (CAGR) of 10-14% during the forecast period 2025-2035. Small and medium-sized enterprises (SMEs) represent the fastest-growing customer segment, driven by increasing affordability and accessibility of cloud solutions. Customer relationship management (CRM) software leads application segments, capturing approximately 25-30% of total market revenue. Artificial intelligence and machine learning integration is present in over 60% of new software deployments, indicating widespread adoption of intelligent automation.</w:t>
      </w:r>
      <w:r/>
    </w:p>
    <w:p>
      <w:pPr>
        <w:pStyle w:val="ListNumber"/>
        <w:spacing w:line="240" w:lineRule="auto"/>
        <w:ind w:left="720"/>
      </w:pPr>
      <w:r/>
      <w:hyperlink r:id="rId11">
        <w:r>
          <w:rPr>
            <w:color w:val="0000EE"/>
            <w:u w:val="single"/>
          </w:rPr>
          <w:t>https://www.globalgrowthinsights.com/market-reports/cloud-managed-services-market-115236</w:t>
        </w:r>
      </w:hyperlink>
      <w:r>
        <w:t xml:space="preserve"> - The Cloud Managed Services Market Trends Report 2033 indicates that the market was valued at US$ 43.45 billion in 2024, projected to reach US$ 117.42 billion by 2033 at a CAGR of 11.68%. Growth drivers include over 65% of enterprises outsourcing IT services and 62% adopting hybrid cloud. Trends show nearly 60% use AI-powered tools in cloud management and 66% favour multi-cloud deployments. North America leads with 38% market share due to advanced cloud adoption. Challenges include a shortage of skilled cloud professionals and talent retention issues. Industry impact includes improved operations and reduced IT infrastructure workload post cloud service adoption.</w:t>
      </w:r>
      <w:r/>
    </w:p>
    <w:p>
      <w:pPr>
        <w:pStyle w:val="ListNumber"/>
        <w:spacing w:line="240" w:lineRule="auto"/>
        <w:ind w:left="720"/>
      </w:pPr>
      <w:r/>
      <w:hyperlink r:id="rId12">
        <w:r>
          <w:rPr>
            <w:color w:val="0000EE"/>
            <w:u w:val="single"/>
          </w:rPr>
          <w:t>https://www.globalgrowthinsights.com/market-reports/cloud-computing-service-market-110999</w:t>
        </w:r>
      </w:hyperlink>
      <w:r>
        <w:t xml:space="preserve"> - The Cloud Computing Service Market Size | Industry Insights [2025-2033] report highlights recent developments such as Amazon Web Services (AWS) introducing an AI-powered data analytics platform, improving real-time decision-making for businesses. Microsoft unveiled Azure Synapse Analytics, a new data integration tool that allows businesses to combine data from multiple sources. VMware expanded its hybrid cloud offerings with a new VMware Cloud on AWS service, allowing businesses to seamlessly migrate workloads between private data centers and AWS. IBM launched a new AI-powered cloud automation service that helps businesses automate IT infrastructure management.</w:t>
      </w:r>
      <w:r/>
    </w:p>
    <w:p>
      <w:pPr>
        <w:pStyle w:val="ListNumber"/>
        <w:spacing w:line="240" w:lineRule="auto"/>
        <w:ind w:left="720"/>
      </w:pPr>
      <w:r/>
      <w:hyperlink r:id="rId13">
        <w:r>
          <w:rPr>
            <w:color w:val="0000EE"/>
            <w:u w:val="single"/>
          </w:rPr>
          <w:t>https://www.computerworld.com/article/3822832/enterprise-tech-spending-to-hit-4-9-trillion-in-2025-driven-by-ai-cloud-and-cybersecurity.html</w:t>
        </w:r>
      </w:hyperlink>
      <w:r>
        <w:t xml:space="preserve"> - Enterprise tech spending is projected to reach US$ 4.9 trillion in 2025, driven by AI, cloud, and cybersecurity investments. The IT services sector is expected to grow by 3.6% in 2025, as businesses continue to rely on consulting, IT outsourcing, and infrastructure-as-a-service (IaaS) to modernize their operations. The shift from traditional capital expenditures to operating expenditures through cloud-based services is accelerating, as enterprises seek more scalable and cost-effective solutions. IaaS is poised for substantial growth, with a projected compound annual growth rate of 16% through 2028. These investments are expected to improve operational agility, reduce infrastructure costs, and enhance security resilience in an increasingly digital business landscape.</w:t>
      </w:r>
      <w:r/>
    </w:p>
    <w:p>
      <w:pPr>
        <w:pStyle w:val="ListNumber"/>
        <w:spacing w:line="240" w:lineRule="auto"/>
        <w:ind w:left="720"/>
      </w:pPr>
      <w:r/>
      <w:hyperlink r:id="rId14">
        <w:r>
          <w:rPr>
            <w:color w:val="0000EE"/>
            <w:u w:val="single"/>
          </w:rPr>
          <w:t>https://vocal.media/writers/north-america-it-services-market-size-and-forecast-2025-2033</w:t>
        </w:r>
      </w:hyperlink>
      <w:r>
        <w:t xml:space="preserve"> - The North America IT Services Market Size &amp; Forecast 2025–2033 report highlights that industries across North America are increasingly relying on digital infrastructure, making the region’s IT services ecosystem one of the most dynamic markets worldwide. The pandemic accelerated this digital transformation, with remote work, cloud-first strategies, and data-driven decision-making becoming the new normal. Companies across sectors—from banking to healthcare—are increasingly outsourcing IT functions to specialized service providers to boost innovation, efficiency, and scalability. Key market drivers include rapid digital transformation across industries, with organizations in BFSI, healthcare, retail, and manufacturing investing in cloud, AI, IoT, and data analytics to enhance efficiency and improve customer experience.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enewswire.com/news-release/2025/11/28/3196088/0/en/North-America-Business-Software-and-Services-Market-Report-2025-2033-by-Software-Service-Deployment-Enterprise-End-Use-Countries-and-Company-Analysis.html" TargetMode="External"/><Relationship Id="rId10" Type="http://schemas.openxmlformats.org/officeDocument/2006/relationships/hyperlink" Target="https://www.marketbusinessinsights.com/business-software-and-services-market" TargetMode="External"/><Relationship Id="rId11" Type="http://schemas.openxmlformats.org/officeDocument/2006/relationships/hyperlink" Target="https://www.globalgrowthinsights.com/market-reports/cloud-managed-services-market-115236" TargetMode="External"/><Relationship Id="rId12" Type="http://schemas.openxmlformats.org/officeDocument/2006/relationships/hyperlink" Target="https://www.globalgrowthinsights.com/market-reports/cloud-computing-service-market-110999" TargetMode="External"/><Relationship Id="rId13" Type="http://schemas.openxmlformats.org/officeDocument/2006/relationships/hyperlink" Target="https://www.computerworld.com/article/3822832/enterprise-tech-spending-to-hit-4-9-trillion-in-2025-driven-by-ai-cloud-and-cybersecurity.html" TargetMode="External"/><Relationship Id="rId14" Type="http://schemas.openxmlformats.org/officeDocument/2006/relationships/hyperlink" Target="https://vocal.media/writers/north-america-it-services-market-size-and-forecast-2025-2033"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