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procurement transforms supply chains with autonomous and predictive capabilities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Procurement is undergoing a profound transformation driven by the integration of artificial intelligence (AI), predictive analytics, and autonomous technologies that promise to reshape how organisations manage their supply chains and sourcing strategies. This evolution moves procurement beyond relying solely on traditional relationships, experience, and manual data handling towards a future where AI-driven insights and automation provide unprecedented speed and accuracy.</w:t>
      </w:r>
      <w:r/>
    </w:p>
    <w:p>
      <w:r/>
      <w:r>
        <w:t>According to Gartner's 2024 forecasts, AI is set to become a cornerstone of procurement processes, with over 60% of procurement activities expected to incorporate AI-infused insights by 2027. Predictive analytics alone is projected to underpin half of all strategic sourcing initiatives, marking a significant shift from historical spend analysis that glanced backward to reactive decision-making towards a forward-looking approach that anticipates disruptions, market trends, and supplier behaviours well in advance. The use of machine learning models enables businesses to integrate diverse data inputs, from supplier trends and logistics indicators to external economic and environmental factors, to achieve forecasting accuracy that can exceed 85% in some sectors, such as semiconductor pricing. This not only improves sourcing decisions but also cuts inefficiencies and reduces inventory costs substantially.</w:t>
      </w:r>
      <w:r/>
    </w:p>
    <w:p>
      <w:r/>
      <w:r>
        <w:t>AI's role extends beyond forecasting into automating routine procurement tasks, particularly for standardised, rule-based items like office supplies, where AI systems can negotiate and finalise deals in mere hours, a process that traditionally took weeks. This automation liberates procurement leaders to focus on strategic priorities requiring human creativity and complex negotiation skills. Moreover, AI enhances supplier identification by scouring global networks to find optimal suppliers based on real-time data such as certifications and patents. Surveys indicate rapid uptake in this area, with 45% of procurement teams expected to adopt AI-driven supplier decision-making within 2024 and up to 80% within two years, reflecting a growing confidence in AI’s ability to streamline and enhance procurement efficiency.</w:t>
      </w:r>
      <w:r/>
    </w:p>
    <w:p>
      <w:r/>
      <w:r>
        <w:t>Negotiations, long dominated by intuition and static spreadsheets, are also being transformed. AI now analyses supplier price models, market benchmarks, and competitor strategies in real time to suggest negotiation tactics that maximise value. Some organisations have enabled AI to initiate negotiations for routine procurements, reserving human involvement for managing relationships and complex decisions, effectively blending data-driven accuracy with empathy and trust.</w:t>
      </w:r>
      <w:r/>
    </w:p>
    <w:p>
      <w:r/>
      <w:r>
        <w:t>Looking to the future, the concept of autonomous supply chains is rapidly gaining ground. These self-optimising networks use AI to sense, predict, and respond to supply chain demands and disruptions with minimal human intervention. Integrated with blockchain technology, they offer traceability and enforce smart contracts that execute payments or penalties automatically as conditions change. Early adopters include pharmaceutical companies that have implemented early warning systems to detect supplier distress months ahead, allowing them to pivot procurement strategies proactively and maintain production continuity even as competitors falter.</w:t>
      </w:r>
      <w:r/>
    </w:p>
    <w:p>
      <w:r/>
      <w:r>
        <w:t>Despite these advantages, challenges remain. AI systems must be rigorously audited to avoid perpetuating biases embedded in historical data, and transparency in AI decision-making is essential, with organisations encouraged to explain supplier selections transparently, balancing quality, cost, sustainability, and risk factors. Furthermore, procurement professionals will need to evolve, honing uniquely human skills such as empathy, negotiation, creativity, and ethical leadership alongside AI literacy.</w:t>
      </w:r>
      <w:r/>
    </w:p>
    <w:p>
      <w:r/>
      <w:r>
        <w:t>Industry perspectives converge on the urgency for firms to invest now in robust data foundations, clean, integrated, and well-governed, to fully harness AI's capabilities. Enhancing AI capabilities across procurement teams and redesigning workflows to leverage AI for repetitive tasks while reserving complex judgments for humans are essential steps. Organisations are also advised to embrace change management approaches that position AI as a collaborative partner rather than a replacement, supported by strategic partnerships with technology providers experienced in AI-driven procurement transformation.</w:t>
      </w:r>
      <w:r/>
    </w:p>
    <w:p>
      <w:r/>
      <w:r>
        <w:t>Recent developments underscore the rapid maturation and increasing adoption of generative AI (GenAI) in procurement functions. Gartner’s 2024 reports highlight GenAI’s movement from inflated expectations to practical productivity gains, with 73% of procurement leaders expected to adopt GenAI technologies by the end of 2024. Key GenAI advancements, agentic reasoning, multimodality, and autonomous AI agents, promise further automation and enhanced decision-making, provided organisations prioritise data quality, privacy, and risk management.</w:t>
      </w:r>
      <w:r/>
    </w:p>
    <w:p>
      <w:r/>
      <w:r>
        <w:t>Moreover, AI-enhanced contract management is anticipated to be a major area of transformation, with predictions that half of supplier contract negotiations will be supported by AI-enabled risk analysis and editing tools by 2027. This underscores the growing trust in AI to handle complex, high-stakes procurement operations.</w:t>
      </w:r>
      <w:r/>
    </w:p>
    <w:p>
      <w:r/>
      <w:r>
        <w:t>Innovative firms such as hunterAI are already demonstrating rapid, measurable financial benefits through AI-powered spend analytics and operational optimisation, contributing to significant cost savings and strategic value in sourcing. Other industry resources reinforce the urgency for procurement teams to integrate AI for supplier discovery and sourcing speed, reducing search times from months to days and enabling agile responses to market volatility.</w:t>
      </w:r>
      <w:r/>
    </w:p>
    <w:p>
      <w:r/>
      <w:r>
        <w:t>In conclusion, the procurement landscape is no longer on the horizon of AI-driven transformation, it is firmly in the present. Organisations that proactively embrace AI and predictive analytics, invest in data infrastructure, and cultivate human-AI collaboration are poised not only to preserve costs but also to build resilient, dynamic supply networks capable of autonomous optimisation. As AI delivers precision and efficiency, human intent and creativity remain indispensable, jointly shaping a future where technology and human intelligence coexist to advance procurement to new strategic heights.</w:t>
      </w:r>
      <w:r/>
    </w:p>
    <w:p>
      <w:pPr>
        <w:pStyle w:val="Heading3"/>
      </w:pPr>
      <w:r>
        <w:t>📌 Reference Map:</w:t>
      </w:r>
      <w:r/>
      <w:r/>
    </w:p>
    <w:p>
      <w:pPr>
        <w:pStyle w:val="ListBullet"/>
        <w:spacing w:line="240" w:lineRule="auto"/>
        <w:ind w:left="720"/>
      </w:pPr>
      <w:r/>
      <w:hyperlink r:id="rId9">
        <w:r>
          <w:rPr>
            <w:color w:val="0000EE"/>
            <w:u w:val="single"/>
          </w:rPr>
          <w:t>[1]</w:t>
        </w:r>
      </w:hyperlink>
      <w:r>
        <w:t xml:space="preserve"> (Passionate in Marketing) - Paragraphs 1, 2, 3, 4, 5, 6, 7, 8, 9 </w:t>
      </w:r>
      <w:r/>
    </w:p>
    <w:p>
      <w:pPr>
        <w:pStyle w:val="ListBullet"/>
        <w:spacing w:line="240" w:lineRule="auto"/>
        <w:ind w:left="720"/>
      </w:pPr>
      <w:r/>
      <w:hyperlink r:id="rId10">
        <w:r>
          <w:rPr>
            <w:color w:val="0000EE"/>
            <w:u w:val="single"/>
          </w:rPr>
          <w:t>[2]</w:t>
        </w:r>
      </w:hyperlink>
      <w:r>
        <w:t xml:space="preserve"> (Gartner July 2024) - Paragraph 7 </w:t>
      </w:r>
      <w:r/>
    </w:p>
    <w:p>
      <w:pPr>
        <w:pStyle w:val="ListBullet"/>
        <w:spacing w:line="240" w:lineRule="auto"/>
        <w:ind w:left="720"/>
      </w:pPr>
      <w:r/>
      <w:hyperlink r:id="rId11">
        <w:r>
          <w:rPr>
            <w:color w:val="0000EE"/>
            <w:u w:val="single"/>
          </w:rPr>
          <w:t>[3]</w:t>
        </w:r>
      </w:hyperlink>
      <w:r>
        <w:t xml:space="preserve"> (Gartner May 2024) - Paragraph 8 </w:t>
      </w:r>
      <w:r/>
    </w:p>
    <w:p>
      <w:pPr>
        <w:pStyle w:val="ListBullet"/>
        <w:spacing w:line="240" w:lineRule="auto"/>
        <w:ind w:left="720"/>
      </w:pPr>
      <w:r/>
      <w:hyperlink r:id="rId12">
        <w:r>
          <w:rPr>
            <w:color w:val="0000EE"/>
            <w:u w:val="single"/>
          </w:rPr>
          <w:t>[4]</w:t>
        </w:r>
      </w:hyperlink>
      <w:r>
        <w:t xml:space="preserve"> (Gartner November 2024) - Paragraph 7 </w:t>
      </w:r>
      <w:r/>
    </w:p>
    <w:p>
      <w:pPr>
        <w:pStyle w:val="ListBullet"/>
        <w:spacing w:line="240" w:lineRule="auto"/>
        <w:ind w:left="720"/>
      </w:pPr>
      <w:r/>
      <w:hyperlink r:id="rId13">
        <w:r>
          <w:rPr>
            <w:color w:val="0000EE"/>
            <w:u w:val="single"/>
          </w:rPr>
          <w:t>[5]</w:t>
        </w:r>
      </w:hyperlink>
      <w:r>
        <w:t xml:space="preserve"> (hunterAI, August 2025) - Paragraph 9 </w:t>
      </w:r>
      <w:r/>
    </w:p>
    <w:p>
      <w:pPr>
        <w:pStyle w:val="ListBullet"/>
        <w:spacing w:line="240" w:lineRule="auto"/>
        <w:ind w:left="720"/>
      </w:pPr>
      <w:r/>
      <w:hyperlink r:id="rId14">
        <w:r>
          <w:rPr>
            <w:color w:val="0000EE"/>
            <w:u w:val="single"/>
          </w:rPr>
          <w:t>[6]</w:t>
        </w:r>
      </w:hyperlink>
      <w:r>
        <w:t xml:space="preserve"> (Veridion, 2024) - Paragraph 5 </w:t>
      </w:r>
      <w:r/>
    </w:p>
    <w:p>
      <w:pPr>
        <w:pStyle w:val="ListBullet"/>
        <w:spacing w:line="240" w:lineRule="auto"/>
        <w:ind w:left="720"/>
      </w:pPr>
      <w:r/>
      <w:hyperlink r:id="rId15">
        <w:r>
          <w:rPr>
            <w:color w:val="0000EE"/>
            <w:u w:val="single"/>
          </w:rPr>
          <w:t>[7]</w:t>
        </w:r>
      </w:hyperlink>
      <w:r>
        <w:t xml:space="preserve"> (Veridion 2023/2024)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https://www.passionateinmarketing.com/the-procurement-of-the-future-predictive-analytics-autonomous-supply-networks-and-ai/</w:t>
        </w:r>
      </w:hyperlink>
      <w:r>
        <w:t xml:space="preserve"> - Please view link - unable to able to access data</w:t>
      </w:r>
      <w:r/>
    </w:p>
    <w:p>
      <w:pPr>
        <w:pStyle w:val="ListNumber"/>
        <w:spacing w:line="240" w:lineRule="auto"/>
        <w:ind w:left="720"/>
      </w:pPr>
      <w:r/>
      <w:hyperlink r:id="rId10">
        <w:r>
          <w:rPr>
            <w:color w:val="0000EE"/>
            <w:u w:val="single"/>
          </w:rPr>
          <w:t>https://www.gartner.com/en/newsroom/press-releases/2024-07-25-gartner-says-generative-ai-for-procurement-has-hit-peak-of-inflated-expectations</w:t>
        </w:r>
      </w:hyperlink>
      <w:r>
        <w:t xml:space="preserve"> - In July 2024, Gartner reported that generative AI (GenAI) for procurement had reached the 'Peak of Inflated Expectations' in its Hype Cycle. Despite the initial hype, Gartner projected that GenAI would move to the 'Plateau of Productivity' within two years, with 73% of procurement leaders expected to adopt the technology by the end of 2024. The report highlighted the rapid expansion of GenAI use cases, including contract management, sourcing, and supplier management, and emphasized the need for organizations to address challenges such as data quality and system integration to realize the full benefits of GenAI in procurement processes.</w:t>
      </w:r>
      <w:r/>
    </w:p>
    <w:p>
      <w:pPr>
        <w:pStyle w:val="ListNumber"/>
        <w:spacing w:line="240" w:lineRule="auto"/>
        <w:ind w:left="720"/>
      </w:pPr>
      <w:r/>
      <w:hyperlink r:id="rId11">
        <w:r>
          <w:rPr>
            <w:color w:val="0000EE"/>
            <w:u w:val="single"/>
          </w:rPr>
          <w:t>https://www.gartner.com/en/newsroom/press-releases/2024-05-08-gartner-predicts-half-of-procurement-contract-management-will-be-ai-enabled-by-2027</w:t>
        </w:r>
      </w:hyperlink>
      <w:r>
        <w:t xml:space="preserve"> - In May 2024, Gartner predicted that by 2027, 50% of organizations would support supplier contract negotiations through AI-enabled contract risk analysis and editing tools. This forecast was based on a survey of 101 procurement leaders conducted in November 2023, which indicated that sourcing and contract lifecycle management were expected to be the areas where generative AI could have the most significant impact over the next 12 months. The report underscored the transformative potential of AI in procurement, particularly in enhancing contract management processes.</w:t>
      </w:r>
      <w:r/>
    </w:p>
    <w:p>
      <w:pPr>
        <w:pStyle w:val="ListNumber"/>
        <w:spacing w:line="240" w:lineRule="auto"/>
        <w:ind w:left="720"/>
      </w:pPr>
      <w:r/>
      <w:hyperlink r:id="rId12">
        <w:r>
          <w:rPr>
            <w:color w:val="0000EE"/>
            <w:u w:val="single"/>
          </w:rPr>
          <w:t>https://www.gartner.com/en/newsroom/press-releases/2024-11-20-gartner-identifies-three-key-advancements-in-generative-ai-that-will-shape-the-future-of-procurement</w:t>
        </w:r>
      </w:hyperlink>
      <w:r>
        <w:t xml:space="preserve"> - In November 2024, Gartner identified three key advancements in generative AI (GenAI) poised to transform procurement: agentic reasoning, multimodality, and AI agents. These advancements are expected to redefine procurement operations by enabling more autonomous decision-making processes and enhancing the integration of diverse data sources. Gartner emphasized the importance for procurement leaders to focus on data quality, privacy, and risk management to leverage these advancements effectively and achieve new levels of productivity and strategic value.</w:t>
      </w:r>
      <w:r/>
    </w:p>
    <w:p>
      <w:pPr>
        <w:pStyle w:val="ListNumber"/>
        <w:spacing w:line="240" w:lineRule="auto"/>
        <w:ind w:left="720"/>
      </w:pPr>
      <w:r/>
      <w:hyperlink r:id="rId13">
        <w:r>
          <w:rPr>
            <w:color w:val="0000EE"/>
            <w:u w:val="single"/>
          </w:rPr>
          <w:t>https://www.hunterai.com/newsroom/hunterai-earns-gartner-cool-vendor-status-for-immediate-cost-recovery-strategic-value</w:t>
        </w:r>
      </w:hyperlink>
      <w:r>
        <w:t xml:space="preserve"> - In August 2025, hunterAI, a provider of AI-powered spend analytics and financial optimization solutions, was named a 'Cool Vendor' in Gartner's 'Cool Vendors in Sourcing and Procurement Technology, 2025' report. Gartner recognized hunterAI for its innovative approach to procurement transformation through AI, highlighting its ability to deliver measurable financial outcomes rapidly. The company's solutions offer advanced spend analytics, rapid deployment with minimal IT intervention, and AI-driven insights into invoice anomalies, contract compliance, and supplier performance, enabling procurement teams to achieve significant cost savings and strategic value.</w:t>
      </w:r>
      <w:r/>
    </w:p>
    <w:p>
      <w:pPr>
        <w:pStyle w:val="ListNumber"/>
        <w:spacing w:line="240" w:lineRule="auto"/>
        <w:ind w:left="720"/>
      </w:pPr>
      <w:r/>
      <w:hyperlink r:id="rId14">
        <w:r>
          <w:rPr>
            <w:color w:val="0000EE"/>
            <w:u w:val="single"/>
          </w:rPr>
          <w:t>https://veridion.com/wp-content/uploads/2024/06/AI-for-Supplier-Discovery-V2.pdf</w:t>
        </w:r>
      </w:hyperlink>
      <w:r>
        <w:t xml:space="preserve"> - Veridion's 2024 guide on 'Enhanced Supplier Discovery powered by AI' emphasizes the urgent need for innovation in procurement processes to mitigate risks such as cost fluctuations and supply shortages. The guide presents a framework for implementing AI in supplier discovery, aiming to reduce the time spent on supplier searches from months to days. It highlights the importance of AI in accelerating procurement processes and enabling organizations to unlock cost-saving opportunities without sacrificing product development and innovation.</w:t>
      </w:r>
      <w:r/>
    </w:p>
    <w:p>
      <w:pPr>
        <w:pStyle w:val="ListNumber"/>
        <w:spacing w:line="240" w:lineRule="auto"/>
        <w:ind w:left="720"/>
      </w:pPr>
      <w:r/>
      <w:hyperlink r:id="rId15">
        <w:r>
          <w:rPr>
            <w:color w:val="0000EE"/>
            <w:u w:val="single"/>
          </w:rPr>
          <w:t>https://veridion.com/blog-posts/ai-in-procurement-and-supplier-sourcing/</w:t>
        </w:r>
      </w:hyperlink>
      <w:r>
        <w:t xml:space="preserve"> - Veridion's 2023 article discusses the growing interest in AI adoption within procurement teams, citing a 2024 Amazon Business survey where 45% of procurement professionals planned to incorporate AI into their sourcing processes within a year, and 80% within two years. The article highlights the potential benefits of AI in procurement, including enhanced efficiency and decision-making capabilities, and underscores the importance of understanding the true value and applicability of AI to avoid being driven solely by industry trends.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ssionateinmarketing.com/the-procurement-of-the-future-predictive-analytics-autonomous-supply-networks-and-ai/" TargetMode="External"/><Relationship Id="rId10" Type="http://schemas.openxmlformats.org/officeDocument/2006/relationships/hyperlink" Target="https://www.gartner.com/en/newsroom/press-releases/2024-07-25-gartner-says-generative-ai-for-procurement-has-hit-peak-of-inflated-expectations" TargetMode="External"/><Relationship Id="rId11" Type="http://schemas.openxmlformats.org/officeDocument/2006/relationships/hyperlink" Target="https://www.gartner.com/en/newsroom/press-releases/2024-05-08-gartner-predicts-half-of-procurement-contract-management-will-be-ai-enabled-by-2027" TargetMode="External"/><Relationship Id="rId12" Type="http://schemas.openxmlformats.org/officeDocument/2006/relationships/hyperlink" Target="https://www.gartner.com/en/newsroom/press-releases/2024-11-20-gartner-identifies-three-key-advancements-in-generative-ai-that-will-shape-the-future-of-procurement" TargetMode="External"/><Relationship Id="rId13" Type="http://schemas.openxmlformats.org/officeDocument/2006/relationships/hyperlink" Target="https://www.hunterai.com/newsroom/hunterai-earns-gartner-cool-vendor-status-for-immediate-cost-recovery-strategic-value" TargetMode="External"/><Relationship Id="rId14" Type="http://schemas.openxmlformats.org/officeDocument/2006/relationships/hyperlink" Target="https://veridion.com/wp-content/uploads/2024/06/AI-for-Supplier-Discovery-V2.pdf" TargetMode="External"/><Relationship Id="rId15" Type="http://schemas.openxmlformats.org/officeDocument/2006/relationships/hyperlink" Target="https://veridion.com/blog-posts/ai-in-procurement-and-supplier-sourc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