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Application Performance Management market set for exponential growth amid rising complexity and AI integration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As industries worldwide accelerate their digital transformation initiatives, Application Performance Management (APM) has transitioned from a peripheral IT function to a central pillar ensuring digital success. The global APM market is forecast to experience explosive growth, with projections estimating a rise from roughly US$10.65 billion in 2024 to an impressive US$100.6 billion by 2033, marking an annual growth rate of around 28.3%. This rapid expansion underscores the increasingly complex digital environment where instant, seamless application performance is essential for maintaining competitive advantage and customer satisfaction.</w:t>
      </w:r>
      <w:r/>
    </w:p>
    <w:p>
      <w:r/>
      <w:r>
        <w:t>APM involves continuous monitoring and optimisation of software applications, focusing on critical metrics such as response times, error rates, transaction behaviours, and resource usage across various deployment models, whether on-premises, cloud, or hybrid systems. Today’s application ecosystems, characterised by multi-tiered architectures, containerisation, microservices, and API-driven interactions, pose significant visibility challenges. APM addresses these by enabling IT teams to detect and resolve anomalies proactively, thus safeguarding uptime and ensuring high-quality user experiences. In an era where digital experience directly impacts brand loyalty and revenue, APM has become indispensable.</w:t>
      </w:r>
      <w:r/>
    </w:p>
    <w:p>
      <w:r/>
      <w:r>
        <w:t>Several key factors drive this market growth. Foremost is the rising demand for superior user experiences; digital consumers expect instantaneous and flawless application performance. APM solutions empower businesses to monitor the entire user journey, identify potential performance bottlenecks before they affect customers, and correlate backend performance with overall business metrics. Concurrently, the cloud revolution has magnified the need for sophisticated APM tools capable of managing applications distributed across multi-cloud, hybrid, and serverless environments, providing critical insights into issues like cloud-related bottlenecks and resource efficiency. Security integration within APM platforms, offering anomaly detection and threat analytics, further drives adoption amid increasing cyber risks.</w:t>
      </w:r>
      <w:r/>
    </w:p>
    <w:p>
      <w:r/>
      <w:r>
        <w:t>Adding to this complexity is the proliferation of microservices, container orchestration (e.g., Kubernetes), and API-first designs that multiply monitoring layers. APM tools are evolving to incorporate AI and automation, integrating directly with development pipelines such as CI/CD to identify performance issues early in the software lifecycle. This holistic visibility is crucial given the expansion of IoT, AI-driven platforms, and mobile applications, which all amplify ecosystem intricacies.</w:t>
      </w:r>
      <w:r/>
    </w:p>
    <w:p>
      <w:r/>
      <w:r>
        <w:t>Nonetheless, challenges remain that temper more widespread APM implementation. The complexity of modern IT environments demands sophisticated analytics to correlate disparate data across hybrid and cloud-native platforms. Without this, organisations risk slower incident response, increased downtime, and financial losses. Additionally, the cost of deploying and maintaining advanced APM solutions, covering licensing, integration, infrastructure, and skilled personnel, can be prohibitive, particularly for small and medium enterprises. To mitigate these barriers, there is a growing trend towards modular, cloud-based, and pay-as-you-grow APM platforms that offer greater flexibility and scalability.</w:t>
      </w:r>
      <w:r/>
    </w:p>
    <w:p>
      <w:r/>
      <w:r>
        <w:t>Geographically, North America retains leadership in APM adoption, supported by robust cloud infrastructure, innovation hubs, and strong DevOps cultures. The United States, in particular, exemplifies this with notable advancements such as New Relic’s 2025 launch of eAPM, which enhances Kubernetes visibility through agentless monitoring powered by eBPF technology. Europe, including Germany, leverages APM for industrial efficiency under Industry 4.0 frameworks, despite talent shortages. Meanwhile, Asia-Pacific markets like India demonstrate rapid growth propelled by expansive digital transformation efforts, burgeoning fintech and e-commerce sectors, and cloud adoption. The Middle East, notably Saudi Arabia, is intensifying APM uptake aligned with Vision 2030’s digital ambitions, facilitated through partnerships with global technology providers to overcome local expertise gaps.</w:t>
      </w:r>
      <w:r/>
    </w:p>
    <w:p>
      <w:r/>
      <w:r>
        <w:t>The industry is also dynamically evolving through strategic moves by key players. Companies like Honeycomb, LogicMonitor, SolarWinds, and New Relic are investing heavily in AI-driven capabilities and integrations with leading cloud platforms, reflecting a clear competitive shift toward automation, improved observability, and enhanced user-centric analytics.</w:t>
      </w:r>
      <w:r/>
    </w:p>
    <w:p>
      <w:r/>
      <w:r>
        <w:t>Market segmentation reveals a comprehensive landscape spanning software and services platforms, deployment modes ranging from on-premises to hybrid and cloud, various enterprise sizes, and access types including web and mobile APM. Prominent companies shaping this market include IBM, Microsoft, Cisco’s AppDynamics, Broadcom, Dynatrace, Datadog, and others, each emphasising unique strengths in innovation, global reach, and service models.</w:t>
      </w:r>
      <w:r/>
    </w:p>
    <w:p>
      <w:r/>
      <w:r>
        <w:t>While market size estimates vary among research firms, with some citing more conservative growth rates and valuations below the US$30 billion mark by 2030, the consensus remains clear: the APM market is on a steep upward trajectory. This momentum is fuelled by the imperative for seamless digital experiences, the relentless complexity of modern IT architectures, and the strategic importance organisations place on performance intelligence.</w:t>
      </w:r>
      <w:r/>
    </w:p>
    <w:p>
      <w:r/>
      <w:r>
        <w:t>As enterprise environments become ever more software-defined, mastery over application performance will distinguish market leaders from laggards. Early adopters of sophisticated, AI-powered APM solutions that integrate seamlessly with cloud-native and automated workflows are positioned to set new benchmarks in digital excellence, customer satisfaction, and operational resilience.</w:t>
      </w:r>
      <w:r/>
    </w:p>
    <w:p>
      <w:pPr>
        <w:pStyle w:val="Heading3"/>
      </w:pPr>
      <w:r>
        <w:t>📌 Reference Map:</w:t>
      </w:r>
      <w:r/>
      <w:r/>
    </w:p>
    <w:p>
      <w:pPr>
        <w:pStyle w:val="ListBullet"/>
        <w:spacing w:line="240" w:lineRule="auto"/>
        <w:ind w:left="720"/>
      </w:pPr>
      <w:r/>
      <w:hyperlink r:id="rId9">
        <w:r>
          <w:rPr>
            <w:color w:val="0000EE"/>
            <w:u w:val="single"/>
          </w:rPr>
          <w:t>[1]</w:t>
        </w:r>
      </w:hyperlink>
      <w:r>
        <w:t xml:space="preserve"> Vocal Media Futurism - Paragraphs 1, 2, 3, 4, 5, 6, 7</w:t>
      </w:r>
      <w:r/>
    </w:p>
    <w:p>
      <w:pPr>
        <w:pStyle w:val="ListBullet"/>
        <w:spacing w:line="240" w:lineRule="auto"/>
        <w:ind w:left="720"/>
      </w:pPr>
      <w:r/>
      <w:hyperlink r:id="rId10">
        <w:r>
          <w:rPr>
            <w:color w:val="0000EE"/>
            <w:u w:val="single"/>
          </w:rPr>
          <w:t>[2]</w:t>
        </w:r>
      </w:hyperlink>
      <w:r>
        <w:t xml:space="preserve"> GlobeNewswire - Paragraphs 1, 3, 4, 7</w:t>
      </w:r>
      <w:r/>
    </w:p>
    <w:p>
      <w:pPr>
        <w:pStyle w:val="ListBullet"/>
        <w:spacing w:line="240" w:lineRule="auto"/>
        <w:ind w:left="720"/>
      </w:pPr>
      <w:r/>
      <w:hyperlink r:id="rId11">
        <w:r>
          <w:rPr>
            <w:color w:val="0000EE"/>
            <w:u w:val="single"/>
          </w:rPr>
          <w:t>[3]</w:t>
        </w:r>
      </w:hyperlink>
      <w:r>
        <w:t xml:space="preserve"> Spherical Insights - Paragraph 5</w:t>
      </w:r>
      <w:r/>
    </w:p>
    <w:p>
      <w:pPr>
        <w:pStyle w:val="ListBullet"/>
        <w:spacing w:line="240" w:lineRule="auto"/>
        <w:ind w:left="720"/>
      </w:pPr>
      <w:r/>
      <w:hyperlink r:id="rId12">
        <w:r>
          <w:rPr>
            <w:color w:val="0000EE"/>
            <w:u w:val="single"/>
          </w:rPr>
          <w:t>[4]</w:t>
        </w:r>
      </w:hyperlink>
      <w:r>
        <w:t xml:space="preserve"> Grand View Research - Paragraph 5</w:t>
      </w:r>
      <w:r/>
    </w:p>
    <w:p>
      <w:pPr>
        <w:pStyle w:val="ListBullet"/>
        <w:spacing w:line="240" w:lineRule="auto"/>
        <w:ind w:left="720"/>
      </w:pPr>
      <w:r/>
      <w:hyperlink r:id="rId13">
        <w:r>
          <w:rPr>
            <w:color w:val="0000EE"/>
            <w:u w:val="single"/>
          </w:rPr>
          <w:t>[5]</w:t>
        </w:r>
      </w:hyperlink>
      <w:r>
        <w:t xml:space="preserve"> IMARC Group - Paragraph 5</w:t>
      </w:r>
      <w:r/>
    </w:p>
    <w:p>
      <w:pPr>
        <w:pStyle w:val="ListBullet"/>
        <w:spacing w:line="240" w:lineRule="auto"/>
        <w:ind w:left="720"/>
      </w:pPr>
      <w:r/>
      <w:hyperlink r:id="rId14">
        <w:r>
          <w:rPr>
            <w:color w:val="0000EE"/>
            <w:u w:val="single"/>
          </w:rPr>
          <w:t>[6]</w:t>
        </w:r>
      </w:hyperlink>
      <w:r>
        <w:t xml:space="preserve"> Future Market Report - Paragraph 5</w:t>
      </w:r>
      <w:r/>
    </w:p>
    <w:p>
      <w:pPr>
        <w:pStyle w:val="ListBullet"/>
        <w:spacing w:line="240" w:lineRule="auto"/>
        <w:ind w:left="720"/>
      </w:pPr>
      <w:r/>
      <w:hyperlink r:id="rId15">
        <w:r>
          <w:rPr>
            <w:color w:val="0000EE"/>
            <w:u w:val="single"/>
          </w:rPr>
          <w:t>[7]</w:t>
        </w:r>
      </w:hyperlink>
      <w:r>
        <w:t xml:space="preserve"> 360 Research Reports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https://vocal.media/futurism/application-performance-management-market-size-and-forecast-riding-the-wave-of-digital-acceleration-and-cloud-first-transformation</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https://www.globenewswire.com/news-release/2025/10/21/3170318/28124/en/Application-Performance-Management-Forecast-and-Company-Analysis-Report-2025-A-100-Billion-Market-by-2033-Featuring-Akamai-AppDynamics-BMC-Broadcom-Dynatrace-IBM-OpenText-Microsoft.html</w:t>
        </w:r>
      </w:hyperlink>
      <w:r>
        <w:t xml:space="preserve"> - This report projects the global Application Performance Management (APM) market to grow from $10.67 billion in 2024 to $100.72 billion by 2033, with a compound annual growth rate (CAGR) of 28.33%. The growth is driven by increasing application complexity, cloud computing, and the demand for enhanced user experience. Key players like Dynatrace and New Relic are investing in automation and AI for competitive advantages. North America leads the market, but Asia-Pacific is experiencing rapid growth due to digital transformation initiatives. Challenges include high implementation costs and data security concerns, while advancements like 5G and AIOps offer new opportunities for growth.</w:t>
      </w:r>
      <w:r/>
    </w:p>
    <w:p>
      <w:pPr>
        <w:pStyle w:val="ListNumber"/>
        <w:spacing w:line="240" w:lineRule="auto"/>
        <w:ind w:left="720"/>
      </w:pPr>
      <w:r/>
      <w:hyperlink r:id="rId11">
        <w:r>
          <w:rPr>
            <w:color w:val="0000EE"/>
            <w:u w:val="single"/>
          </w:rPr>
          <w:t>https://www.sphericalinsights.com/press-release/application-performance-management-market</w:t>
        </w:r>
      </w:hyperlink>
      <w:r>
        <w:t xml:space="preserve"> - According to a research report published by Spherical Insights &amp; Consulting, the global Application Performance Management (APM) market size is expected to grow from USD 6.45 billion in 2023 to USD 21.89 billion by 2033, at a CAGR of 13.00% during the forecast period 2023-2033. The market growth is attributed to the rise in digital platform usage and remote work, the growing use of digital technologies, especially cloud computing and mobile. The report provides insights into the market segmentation by platform type, deployment mode, enterprise size, access type, and region, along with key market players and their strategies.</w:t>
      </w:r>
      <w:r/>
    </w:p>
    <w:p>
      <w:pPr>
        <w:pStyle w:val="ListNumber"/>
        <w:spacing w:line="240" w:lineRule="auto"/>
        <w:ind w:left="720"/>
      </w:pPr>
      <w:r/>
      <w:hyperlink r:id="rId12">
        <w:r>
          <w:rPr>
            <w:color w:val="0000EE"/>
            <w:u w:val="single"/>
          </w:rPr>
          <w:t>https://www.grandviewresearch.com/industry-analysis/application-performance-management-market-report</w:t>
        </w:r>
      </w:hyperlink>
      <w:r>
        <w:t xml:space="preserve"> - The global Application Performance Management (APM) market was valued at USD 6.56 billion in 2023 and is projected to reach USD 15.14 billion by 2030, growing at a CAGR of 13.7% from 2024 to 2030. The market's growth is largely driven by the surge in remote work settings, which has heightened the need for seamless application performance across distributed environments. The report provides insights into key market trends, segmentation by platform type, deployment mode, enterprise size, and access type, along with regional analysis and key market players.</w:t>
      </w:r>
      <w:r/>
    </w:p>
    <w:p>
      <w:pPr>
        <w:pStyle w:val="ListNumber"/>
        <w:spacing w:line="240" w:lineRule="auto"/>
        <w:ind w:left="720"/>
      </w:pPr>
      <w:r/>
      <w:hyperlink r:id="rId13">
        <w:r>
          <w:rPr>
            <w:color w:val="0000EE"/>
            <w:u w:val="single"/>
          </w:rPr>
          <w:t>https://www.imarcgroup.com/application-performance-management-market</w:t>
        </w:r>
      </w:hyperlink>
      <w:r>
        <w:t xml:space="preserve"> - The global Application Performance Management (APM) market size reached USD 7.7 billion in 2024. Looking forward, IMARC Group expects the market to reach USD 20.0 billion by 2033, exhibiting a growth rate (CAGR) of 10.55% during 2025-2033. The market is experiencing steady growth driven by the rising complexities of applications and the need to resolve performance issues, increasing focus on cloud computing, as it offers improved scalability, flexibility, and cost-efficiency, and the growing need for enhanced user experience. The report provides insights into market segmentation by platform type, deployment mode, enterprise size, access type, and region, along with key market players and their strategies.</w:t>
      </w:r>
      <w:r/>
    </w:p>
    <w:p>
      <w:pPr>
        <w:pStyle w:val="ListNumber"/>
        <w:spacing w:line="240" w:lineRule="auto"/>
        <w:ind w:left="720"/>
      </w:pPr>
      <w:r/>
      <w:hyperlink r:id="rId14">
        <w:r>
          <w:rPr>
            <w:color w:val="0000EE"/>
            <w:u w:val="single"/>
          </w:rPr>
          <w:t>https://www.futuremarketreport.com/industry-report/application-performance-management-apm-software-market</w:t>
        </w:r>
      </w:hyperlink>
      <w:r>
        <w:t xml:space="preserve"> - The Application Performance Management (APM) Software market size is estimated at USD 14,350.75 million in 2024 and is projected to reach USD 28,380.40 million by 2032, growing at a CAGR of 8.9% from 2025 to 2032, according to research by Future Market Report. The report provides insights into market segmentation by platform type, deployment mode, enterprise size, access type, and region, along with key market players and their strategies. The market is witnessing steady growth owing to the increasing demand for real-time monitoring and proactive management of software applications, with organizations across industries prioritizing seamless user experience and operational efficiency, fueling investments in APM solutions.</w:t>
      </w:r>
      <w:r/>
    </w:p>
    <w:p>
      <w:pPr>
        <w:pStyle w:val="ListNumber"/>
        <w:spacing w:line="240" w:lineRule="auto"/>
        <w:ind w:left="720"/>
      </w:pPr>
      <w:r/>
      <w:hyperlink r:id="rId15">
        <w:r>
          <w:rPr>
            <w:color w:val="0000EE"/>
            <w:u w:val="single"/>
          </w:rPr>
          <w:t>https://www.360researchreports.com/market-reports/application-performance-management-market-200647</w:t>
        </w:r>
      </w:hyperlink>
      <w:r>
        <w:t xml:space="preserve"> - The global Application Performance Management (APM) market shows clear regional stratification. North America holds around 37% market share, Europe 30%, Asia-Pacific 22%, and the Middle East &amp; Africa approximately 11%. North America remains dominant in enterprise-level APM investments, while Asia-Pacific demonstrates the highest expansion rate, driven by growing digitalization initiatives. The report provides insights into regional market outlook, including market size, growth rate, and key market players in each region, along with market segmentation by platform type, deployment mode, enterprise size, access type, and region.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ocal.media/futurism/application-performance-management-market-size-and-forecast-riding-the-wave-of-digital-acceleration-and-cloud-first-transformation" TargetMode="External"/><Relationship Id="rId10" Type="http://schemas.openxmlformats.org/officeDocument/2006/relationships/hyperlink" Target="https://www.globenewswire.com/news-release/2025/10/21/3170318/28124/en/Application-Performance-Management-Forecast-and-Company-Analysis-Report-2025-A-100-Billion-Market-by-2033-Featuring-Akamai-AppDynamics-BMC-Broadcom-Dynatrace-IBM-OpenText-Microsoft.html" TargetMode="External"/><Relationship Id="rId11" Type="http://schemas.openxmlformats.org/officeDocument/2006/relationships/hyperlink" Target="https://www.sphericalinsights.com/press-release/application-performance-management-market" TargetMode="External"/><Relationship Id="rId12" Type="http://schemas.openxmlformats.org/officeDocument/2006/relationships/hyperlink" Target="https://www.grandviewresearch.com/industry-analysis/application-performance-management-market-report" TargetMode="External"/><Relationship Id="rId13" Type="http://schemas.openxmlformats.org/officeDocument/2006/relationships/hyperlink" Target="https://www.imarcgroup.com/application-performance-management-market" TargetMode="External"/><Relationship Id="rId14" Type="http://schemas.openxmlformats.org/officeDocument/2006/relationships/hyperlink" Target="https://www.futuremarketreport.com/industry-report/application-performance-management-apm-software-market" TargetMode="External"/><Relationship Id="rId15" Type="http://schemas.openxmlformats.org/officeDocument/2006/relationships/hyperlink" Target="https://www.360researchreports.com/market-reports/application-performance-management-market-20064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