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McKinsey report reveals AI’s evolving role in transforming the future of work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report by the McKinsey Global Institute reveals that artificial intelligence (AI) has the capacity to automate up to 57% of work hours in the United States, while robots could potentially handle an additional 13% of physical tasks. This projection signals a profound transformation in the labour market due to AI and automation technologies. However, it is important to note that this automation refers primarily to tasks within jobs rather than the widespread disappearance of entire occupations.</w:t>
      </w:r>
      <w:r/>
    </w:p>
    <w:p>
      <w:r/>
      <w:r>
        <w:t>The report highlights that routine cognitive tasks, such as basic accounting, data entry, and coding, face the highest risk of automation. Still, many skills remain consistently sought by employers across both automatable and non-automatable functions, preserving the crucial role of human expertise. Emotional and social intelligence, skills essential to professions like teaching, nursing, and sales, will largely resist automation, underscoring the ongoing need for human judgement and interaction.</w:t>
      </w:r>
      <w:r/>
    </w:p>
    <w:p>
      <w:r/>
      <w:r>
        <w:t>McKinsey's research stresses that the future of work will involve a hybrid model where humans collaborate closely with AI and robotic systems. Human employees will be tasked with managing workflows, interpreting AI outputs, and making decisions based on insights that machines alone cannot fully comprehend. This human-AI partnership is becoming central to how work is performed, with enterprises increasingly investing in software platforms to securely manage AI agents operating alongside human teams.</w:t>
      </w:r>
      <w:r/>
    </w:p>
    <w:p>
      <w:r/>
      <w:r>
        <w:t>The full economic value of this technological shift is estimated at approximately $2.9 trillion by 2030, but achieving this will require considerable organisational changes. Companies need to redesign workflows, embed human oversight, and invest heavily in employee training to leverage AI’s potential effectively. Sectors such as banking, retail, and professional services are currently leading in AI investments, with AI spending in banking projected to reach $10.5 billion in 2025 alone.</w:t>
      </w:r>
      <w:r/>
    </w:p>
    <w:p>
      <w:r/>
      <w:r>
        <w:t>Generative AI, a subset of AI technologies capable of producing novel content, is expected to further increase automation potential. McKinsey estimates that without generative AI, automation could control about 21.5% of US work hours by 2030, but with generative AI, this figure rises to nearly 30%. Despite this, the report reinforces that human skills involving creativity, interaction, and expertise will continue to be indispensable, even in highly automatable fields such as radiology.</w:t>
      </w:r>
      <w:r/>
    </w:p>
    <w:p>
      <w:r/>
      <w:r>
        <w:t>While concerns about mass job displacement often accompany discussions of AI, McKinsey’s findings provide a more nuanced outlook: jobs will evolve rather than vanish. A future workforce characterised by dynamic partnerships between humans, AI agents, and robots will reshape roles and workflows, amplifying productivity while maintaining the central role of human social and emotional intelligence.</w:t>
      </w:r>
      <w:r/>
    </w:p>
    <w:p>
      <w:r/>
      <w:r>
        <w:t>The challenges lie not just in technological advancement but in how organisations manage the transition, focusing on integrating AI into human-centred systems and cultivating AI fluency among workers, a skill whose demand has surged sevenfold in the past two years. Success depends on cultivating this synergy to create opportunities and adapt work processes for a rapidly changing landscape.</w:t>
      </w:r>
      <w:r/>
    </w:p>
    <w:p>
      <w:r/>
      <w:r>
        <w:t>In summary, McKinsey’s comprehensive analysis portrays a future where AI serves as a powerful tool that complements rather than replaces human capabilities, heralding a new era of collaborative work between people and intelligent machines.</w:t>
      </w:r>
      <w:r/>
    </w:p>
    <w:p>
      <w:pPr>
        <w:pStyle w:val="Heading3"/>
      </w:pPr>
      <w:r>
        <w:t>📌 Reference Map:</w:t>
      </w:r>
      <w:r/>
      <w:r/>
    </w:p>
    <w:p>
      <w:pPr>
        <w:pStyle w:val="ListBullet"/>
        <w:spacing w:line="240" w:lineRule="auto"/>
        <w:ind w:left="720"/>
      </w:pPr>
      <w:r/>
      <w:hyperlink r:id="rId9">
        <w:r>
          <w:rPr>
            <w:color w:val="0000EE"/>
            <w:u w:val="single"/>
          </w:rPr>
          <w:t>[1]</w:t>
        </w:r>
      </w:hyperlink>
      <w:r>
        <w:t xml:space="preserve"> (Parameter.io) - Paragraphs 1, 2, 4, 5, 6, 7, 8 </w:t>
      </w:r>
      <w:r/>
    </w:p>
    <w:p>
      <w:pPr>
        <w:pStyle w:val="ListBullet"/>
        <w:spacing w:line="240" w:lineRule="auto"/>
        <w:ind w:left="720"/>
      </w:pPr>
      <w:r/>
      <w:hyperlink r:id="rId10">
        <w:r>
          <w:rPr>
            <w:color w:val="0000EE"/>
            <w:u w:val="single"/>
          </w:rPr>
          <w:t>[2]</w:t>
        </w:r>
      </w:hyperlink>
      <w:r>
        <w:t xml:space="preserve"> (McKinsey) - Paragraphs 1, 2, 3 </w:t>
      </w:r>
      <w:r/>
    </w:p>
    <w:p>
      <w:pPr>
        <w:pStyle w:val="ListBullet"/>
        <w:spacing w:line="240" w:lineRule="auto"/>
        <w:ind w:left="720"/>
      </w:pPr>
      <w:r/>
      <w:hyperlink r:id="rId11">
        <w:r>
          <w:rPr>
            <w:color w:val="0000EE"/>
            <w:u w:val="single"/>
          </w:rPr>
          <w:t>[3]</w:t>
        </w:r>
      </w:hyperlink>
      <w:r>
        <w:t xml:space="preserve"> (Fortune) - Paragraphs 2, 3 </w:t>
      </w:r>
      <w:r/>
    </w:p>
    <w:p>
      <w:pPr>
        <w:pStyle w:val="ListBullet"/>
        <w:spacing w:line="240" w:lineRule="auto"/>
        <w:ind w:left="720"/>
      </w:pPr>
      <w:r/>
      <w:hyperlink r:id="rId12">
        <w:r>
          <w:rPr>
            <w:color w:val="0000EE"/>
            <w:u w:val="single"/>
          </w:rPr>
          <w:t>[4]</w:t>
        </w:r>
      </w:hyperlink>
      <w:r>
        <w:t xml:space="preserve"> (McKinsey) - Paragraph 5 </w:t>
      </w:r>
      <w:r/>
    </w:p>
    <w:p>
      <w:pPr>
        <w:pStyle w:val="ListBullet"/>
        <w:spacing w:line="240" w:lineRule="auto"/>
        <w:ind w:left="720"/>
      </w:pPr>
      <w:r/>
      <w:hyperlink r:id="rId10">
        <w:r>
          <w:rPr>
            <w:color w:val="0000EE"/>
            <w:u w:val="single"/>
          </w:rPr>
          <w:t>[5]</w:t>
        </w:r>
      </w:hyperlink>
      <w:r>
        <w:t xml:space="preserve"> (McKinsey) - Paragraph 1, 2 </w:t>
      </w:r>
      <w:r/>
    </w:p>
    <w:p>
      <w:pPr>
        <w:pStyle w:val="ListBullet"/>
        <w:spacing w:line="240" w:lineRule="auto"/>
        <w:ind w:left="720"/>
      </w:pPr>
      <w:r/>
      <w:hyperlink r:id="rId10">
        <w:r>
          <w:rPr>
            <w:color w:val="0000EE"/>
            <w:u w:val="single"/>
          </w:rPr>
          <w:t>[6]</w:t>
        </w:r>
      </w:hyperlink>
      <w:r>
        <w:t xml:space="preserve"> (McKinsey) - Paragraph 2 </w:t>
      </w:r>
      <w:r/>
    </w:p>
    <w:p>
      <w:pPr>
        <w:pStyle w:val="ListBullet"/>
        <w:spacing w:line="240" w:lineRule="auto"/>
        <w:ind w:left="720"/>
      </w:pPr>
      <w:r/>
      <w:hyperlink r:id="rId10">
        <w:r>
          <w:rPr>
            <w:color w:val="0000EE"/>
            <w:u w:val="single"/>
          </w:rPr>
          <w:t>[7]</w:t>
        </w:r>
      </w:hyperlink>
      <w:r>
        <w:t xml:space="preserve"> (McKinsey) - Paragraph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https://parameter.io/ai-could-automate-over-half-of-us-work-hours-mckinsey-reports/</w:t>
        </w:r>
      </w:hyperlink>
      <w:r>
        <w:t xml:space="preserve"> - Please view link - unable to able to access data</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report, 'Agents, robots, and us: Skill partnerships in the age of AI', reveals that current technologies could automate about 57% of US work hours. The study emphasizes that while automation will reshape job functions, roles requiring social and emotional intelligence, such as teaching and nursing, remain largely resistant to AI. The future workforce will rely on a hybrid model where humans collaborate with AI and robotic systems, directing workflows and interpreting results that machines cannot fully manage.</w:t>
      </w:r>
      <w:r/>
    </w:p>
    <w:p>
      <w:pPr>
        <w:pStyle w:val="ListNumber"/>
        <w:spacing w:line="240" w:lineRule="auto"/>
        <w:ind w:left="720"/>
      </w:pPr>
      <w:r/>
      <w:hyperlink r:id="rId11">
        <w:r>
          <w:rPr>
            <w:color w:val="0000EE"/>
            <w:u w:val="single"/>
          </w:rPr>
          <w:t>https://fortune.com/2025/11/25/why-ai-wont-take-your-job-partnership-agents-robots-mckinsey/</w:t>
        </w:r>
      </w:hyperlink>
      <w:r>
        <w:t xml:space="preserve"> - Fortune discusses McKinsey's findings that AI could automate 57% of US work hours, but this doesn't equate to mass job loss. The report suggests that the future of work will be defined by partnerships among people, agents, and robots, all powered by AI. It highlights that while some tasks may be automated, human skills, especially those involving social and emotional intelligence, will remain essential.</w:t>
      </w:r>
      <w:r/>
    </w:p>
    <w:p>
      <w:pPr>
        <w:pStyle w:val="ListNumber"/>
        <w:spacing w:line="240" w:lineRule="auto"/>
        <w:ind w:left="720"/>
      </w:pPr>
      <w:r/>
      <w:hyperlink r:id="rId12">
        <w:r>
          <w:rPr>
            <w:color w:val="0000EE"/>
            <w:u w:val="single"/>
          </w:rPr>
          <w:t>https://www.mckinsey.com/~/media/mckinsey/mckinsey%20global%20institute/our%20research/generative%20ai%20and%20the%20future%20of%20work%20in%20america/generative-ai-and-the-future-of-work-in-america-vf1.pdf?3574be7b_page=3</w:t>
        </w:r>
      </w:hyperlink>
      <w:r>
        <w:t xml:space="preserve"> - McKinsey's report, 'Generative AI and the future of work in America', estimates that without generative AI, automation could take over tasks accounting for 21.5% of US work hours by 2030. With generative AI, this share jumps to 29.5%. The report emphasizes that while AI will automate certain tasks, human oversight and collaboration remain crucial for tasks requiring expertise, interaction with people, and creativity.</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report, 'Agents, robots, and us: Skill partnerships in the age of AI', reveals that current technologies could automate about 57% of US work hours. The study emphasizes that while automation will reshape job functions, roles requiring social and emotional intelligence, such as teaching and nursing, remain largely resistant to AI. The future workforce will rely on a hybrid model where humans collaborate with AI and robotic systems, directing workflows and interpreting results that machines cannot fully manage.</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report, 'Agents, robots, and us: Skill partnerships in the age of AI', reveals that current technologies could automate about 57% of US work hours. The study emphasizes that while automation will reshape job functions, roles requiring social and emotional intelligence, such as teaching and nursing, remain largely resistant to AI. The future workforce will rely on a hybrid model where humans collaborate with AI and robotic systems, directing workflows and interpreting results that machines cannot fully manage.</w:t>
      </w:r>
      <w:r/>
    </w:p>
    <w:p>
      <w:pPr>
        <w:pStyle w:val="ListNumber"/>
        <w:spacing w:line="240" w:lineRule="auto"/>
        <w:ind w:left="720"/>
      </w:pPr>
      <w:r/>
      <w:hyperlink r:id="rId10">
        <w:r>
          <w:rPr>
            <w:color w:val="0000EE"/>
            <w:u w:val="single"/>
          </w:rPr>
          <w:t>https://www.mckinsey.com/mgi/our-research/agents-robots-and-us-skill-partnerships-in-the-age-of-ai</w:t>
        </w:r>
      </w:hyperlink>
      <w:r>
        <w:t xml:space="preserve"> - McKinsey's report, 'Agents, robots, and us: Skill partnerships in the age of AI', reveals that current technologies could automate about 57% of US work hours. The study emphasizes that while automation will reshape job functions, roles requiring social and emotional intelligence, such as teaching and nursing, remain largely resistant to AI. The future workforce will rely on a hybrid model where humans collaborate with AI and robotic systems, directing workflows and interpreting results that machines cannot fully manage.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ameter.io/ai-could-automate-over-half-of-us-work-hours-mckinsey-reports/" TargetMode="External"/><Relationship Id="rId10" Type="http://schemas.openxmlformats.org/officeDocument/2006/relationships/hyperlink" Target="https://www.mckinsey.com/mgi/our-research/agents-robots-and-us-skill-partnerships-in-the-age-of-ai" TargetMode="External"/><Relationship Id="rId11" Type="http://schemas.openxmlformats.org/officeDocument/2006/relationships/hyperlink" Target="https://fortune.com/2025/11/25/why-ai-wont-take-your-job-partnership-agents-robots-mckinsey/" TargetMode="External"/><Relationship Id="rId12" Type="http://schemas.openxmlformats.org/officeDocument/2006/relationships/hyperlink" Target="https://www.mckinsey.com/~/media/mckinsey/mckinsey%20global%20institute/our%20research/generative%20ai%20and%20the%20future%20of%20work%20in%20america/generative-ai-and-the-future-of-work-in-america-vf1.pdf?3574be7b_page=3"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