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IBM and Career247 partner to deliver emerging tech skills to India's regional learners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Career247, the skilling and higher education division of Adda Education, has formed a strategic partnership with IBM to adopt the IBM Career Education programme, aiming to enhance access to structured technology training in India's Tier 2 and Tier 3 regions. This initiative introduces certification courses covering in-demand fields such as generative AI, cybersecurity, full-stack development, and data analytics. The programme incorporates IBM’s guided labs, industry-relevant challenges, and masterclasses, culminating in a joint certification from both IBM and Career247 upon successful completion. This collaboration is designed to support first-generation professionals and young aspirants seeking meaningful roles in India's expanding digital workforce.</w:t>
      </w:r>
      <w:r/>
    </w:p>
    <w:p>
      <w:r/>
      <w:r>
        <w:t>The partnership comes at a time when there is increasing demand for skilled talent in emerging technology sectors, particularly in artificial intelligence, data analytics, and cybersecurity, due to accelerated digital adoption across industries. According to Bimaljeet Singh Bhasin, CEO of Skilling &amp; Higher Education at Adda Education, the collaboration focuses on broadening the availability of technology training that is directly aligned with industry needs. Viswanath Ramaswamy, Vice President of Technology at IBM India &amp; South Asia, highlighted that the programme’s design centres on familiarising learners with real-world applications and hands-on problem-solving skills, key to preparing them for contemporary job markets.</w:t>
      </w:r>
      <w:r/>
    </w:p>
    <w:p>
      <w:r/>
      <w:r>
        <w:t>IBM’s SkillsBuild platform underpins this initiative, providing free global digital learning resources and project-based training to diverse learner groups such as adults, high school and university students, and educators. This platform offers a wide array of courses in emerging technologies like AI, machine learning, analytics, blockchain, and cloud computing. It has been developed by IBM as part of a longstanding commitment to education and workforce development, equipping learners worldwide with skills relevant to evolving labour market demands. Career247’s adoption of the IBM Career Education programme thus extends these offerings with a localised focus, targeting learners beyond metropolitan hubs to reduce regional skill disparities.</w:t>
      </w:r>
      <w:r/>
    </w:p>
    <w:p>
      <w:r/>
      <w:r>
        <w:t>The collaboration also supports educators by providing them with resources, including course content, project modules, and professional development opportunities, to integrate digital skills training into their curricula effectively. This educational support is designed to empower teachers to prepare students for the digital economy, covering critical subject areas such as AI, data science, and cybersecurity. For learners, the focus remains on practical, job-oriented skills, enabling them to earn industry-recognised credentials and gain valuable project experience, a crucial advantage in an increasingly competitive employment landscape.</w:t>
      </w:r>
      <w:r/>
    </w:p>
    <w:p>
      <w:r/>
      <w:r>
        <w:t>Furthermore, IBM SkillsBuild collaborates with various institutions and organisations globally, tailoring training solutions to meet the specific needs of different sectors and workforce development goals. Through Career247’s implementation, the programme is expected to train several thousand learners in the coming year, contributing significantly to India’s broader efforts to strengthen its skilling ecosystem in emerging technologies. This expansion reflects IBM’s mission to build a competitive and tech-savvy workforce across regions traditionally underserved by digital education infrastructure.</w:t>
      </w:r>
      <w:r/>
    </w:p>
    <w:p>
      <w:r/>
      <w:r>
        <w:t>In sum, the Career247-IBM partnership represents a concerted effort to democratise access to critical technology skills in India, targeting regional youth and first-generation professionals. By leveraging IBM’s extensive expertise and structured digital curriculum, the initiative aims to bridge gaps in digital literacy and employment readiness, supporting India’s fast-growing digital economy and filling the rising demand for tech talent outside of the country’s major cities.</w:t>
      </w:r>
      <w:r/>
    </w:p>
    <w:p>
      <w:pPr>
        <w:pStyle w:val="Heading3"/>
      </w:pPr>
      <w:r>
        <w:t>📌 Reference Map:</w:t>
      </w:r>
      <w:r/>
      <w:r/>
    </w:p>
    <w:p>
      <w:pPr>
        <w:pStyle w:val="ListBullet"/>
        <w:spacing w:line="240" w:lineRule="auto"/>
        <w:ind w:left="720"/>
      </w:pPr>
      <w:r/>
      <w:hyperlink r:id="rId9">
        <w:r>
          <w:rPr>
            <w:color w:val="0000EE"/>
            <w:u w:val="single"/>
          </w:rPr>
          <w:t>[1]</w:t>
        </w:r>
      </w:hyperlink>
      <w:r>
        <w:t xml:space="preserve"> (APAC News Network) - Paragraphs 1, 2, 6, 7 </w:t>
      </w:r>
      <w:r/>
    </w:p>
    <w:p>
      <w:pPr>
        <w:pStyle w:val="ListBullet"/>
        <w:spacing w:line="240" w:lineRule="auto"/>
        <w:ind w:left="720"/>
      </w:pPr>
      <w:r/>
      <w:hyperlink r:id="rId10">
        <w:r>
          <w:rPr>
            <w:color w:val="0000EE"/>
            <w:u w:val="single"/>
          </w:rPr>
          <w:t>[2]</w:t>
        </w:r>
      </w:hyperlink>
      <w:r>
        <w:t xml:space="preserve"> (IBM SkillsBuild) - Paragraphs 3, 4, 5 </w:t>
      </w:r>
      <w:r/>
    </w:p>
    <w:p>
      <w:pPr>
        <w:pStyle w:val="ListBullet"/>
        <w:spacing w:line="240" w:lineRule="auto"/>
        <w:ind w:left="720"/>
      </w:pPr>
      <w:r/>
      <w:hyperlink r:id="rId11">
        <w:r>
          <w:rPr>
            <w:color w:val="0000EE"/>
            <w:u w:val="single"/>
          </w:rPr>
          <w:t>[3]</w:t>
        </w:r>
      </w:hyperlink>
      <w:r>
        <w:t xml:space="preserve"> (IBM SkillsBuild Partners) - Paragraph 3 </w:t>
      </w:r>
      <w:r/>
    </w:p>
    <w:p>
      <w:pPr>
        <w:pStyle w:val="ListBullet"/>
        <w:spacing w:line="240" w:lineRule="auto"/>
        <w:ind w:left="720"/>
      </w:pPr>
      <w:r/>
      <w:hyperlink r:id="rId12">
        <w:r>
          <w:rPr>
            <w:color w:val="0000EE"/>
            <w:u w:val="single"/>
          </w:rPr>
          <w:t>[4]</w:t>
        </w:r>
      </w:hyperlink>
      <w:r>
        <w:t xml:space="preserve"> (IBM SkillsBuild Educators) - Paragraph 4 </w:t>
      </w:r>
      <w:r/>
    </w:p>
    <w:p>
      <w:pPr>
        <w:pStyle w:val="ListBullet"/>
        <w:spacing w:line="240" w:lineRule="auto"/>
        <w:ind w:left="720"/>
      </w:pPr>
      <w:r/>
      <w:hyperlink r:id="rId13">
        <w:r>
          <w:rPr>
            <w:color w:val="0000EE"/>
            <w:u w:val="single"/>
          </w:rPr>
          <w:t>[5]</w:t>
        </w:r>
      </w:hyperlink>
      <w:r>
        <w:t xml:space="preserve"> (IBM SkillsBuild Learners) - Paragraph 5 </w:t>
      </w:r>
      <w:r/>
    </w:p>
    <w:p>
      <w:pPr>
        <w:pStyle w:val="ListBullet"/>
        <w:spacing w:line="240" w:lineRule="auto"/>
        <w:ind w:left="720"/>
      </w:pPr>
      <w:r/>
      <w:hyperlink r:id="rId14">
        <w:r>
          <w:rPr>
            <w:color w:val="0000EE"/>
            <w:u w:val="single"/>
          </w:rPr>
          <w:t>[6]</w:t>
        </w:r>
      </w:hyperlink>
      <w:r>
        <w:t xml:space="preserve"> (IBM SkillsBuild Organizations) - Paragraph 6 </w:t>
      </w:r>
      <w:r/>
    </w:p>
    <w:p>
      <w:pPr>
        <w:pStyle w:val="ListBullet"/>
        <w:spacing w:line="240" w:lineRule="auto"/>
        <w:ind w:left="720"/>
      </w:pPr>
      <w:r/>
      <w:hyperlink r:id="rId15">
        <w:r>
          <w:rPr>
            <w:color w:val="0000EE"/>
            <w:u w:val="single"/>
          </w:rPr>
          <w:t>[7]</w:t>
        </w:r>
      </w:hyperlink>
      <w:r>
        <w:t xml:space="preserve"> (IBM SkillsBuild Educators Partnering)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https://apacnewsnetwork.com/2025/12/career247-adopts-ibm-career-education-to-expand-access-to-emerging-tech-skills/</w:t>
        </w:r>
      </w:hyperlink>
      <w:r>
        <w:t xml:space="preserve"> - Please view link - unable to able to access data</w:t>
      </w:r>
      <w:r/>
    </w:p>
    <w:p>
      <w:pPr>
        <w:pStyle w:val="ListNumber"/>
        <w:spacing w:line="240" w:lineRule="auto"/>
        <w:ind w:left="720"/>
      </w:pPr>
      <w:r/>
      <w:hyperlink r:id="rId10">
        <w:r>
          <w:rPr>
            <w:color w:val="0000EE"/>
            <w:u w:val="single"/>
          </w:rPr>
          <w:t>https://www.ibm.com/skillsbuild</w:t>
        </w:r>
      </w:hyperlink>
      <w:r>
        <w:t xml:space="preserve"> - IBM SkillsBuild is a free global education and digital skilling program developed by IBM. It provides online learning resources, project-based training, and industry-recognized credentials to adult learners, high school and university students, and educators. The program is delivered through an open online platform as well as through customized experiences with a network of partner organizations worldwide. IBM has maintained a long-standing involvement in education and workforce development, investing in primary and secondary education initiatives to equip students with skills relevant to the evolving labor market.</w:t>
      </w:r>
      <w:r/>
    </w:p>
    <w:p>
      <w:pPr>
        <w:pStyle w:val="ListNumber"/>
        <w:spacing w:line="240" w:lineRule="auto"/>
        <w:ind w:left="720"/>
      </w:pPr>
      <w:r/>
      <w:hyperlink r:id="rId11">
        <w:r>
          <w:rPr>
            <w:color w:val="0000EE"/>
            <w:u w:val="single"/>
          </w:rPr>
          <w:t>https://www.ibm.com/skillsbuild/partners</w:t>
        </w:r>
      </w:hyperlink>
      <w:r>
        <w:t xml:space="preserve"> - IBM SkillsBuild partners with various educational institutions and organizations to deliver its programs. These partnerships aim to provide learners with access to industry-relevant skills and certifications. The program offers a range of courses in emerging technologies, including AI/ML, Analytics, Blockchain, Cloud, Cybersecurity, and Design Thinking. Through these collaborations, IBM seeks to equip learners with the skills needed to succeed in the digital economy.</w:t>
      </w:r>
      <w:r/>
    </w:p>
    <w:p>
      <w:pPr>
        <w:pStyle w:val="ListNumber"/>
        <w:spacing w:line="240" w:lineRule="auto"/>
        <w:ind w:left="720"/>
      </w:pPr>
      <w:r/>
      <w:hyperlink r:id="rId12">
        <w:r>
          <w:rPr>
            <w:color w:val="0000EE"/>
            <w:u w:val="single"/>
          </w:rPr>
          <w:t>https://www.ibm.com/skillsbuild/partners/educators</w:t>
        </w:r>
      </w:hyperlink>
      <w:r>
        <w:t xml:space="preserve"> - IBM SkillsBuild offers resources and support for educators to integrate digital skills training into their curricula. Educators can access a variety of teaching materials, including course content, project-based learning modules, and professional development opportunities. The program aims to empower educators to equip their students with the skills necessary for the evolving job market, focusing on areas such as AI, data science, and cybersecurity.</w:t>
      </w:r>
      <w:r/>
    </w:p>
    <w:p>
      <w:pPr>
        <w:pStyle w:val="ListNumber"/>
        <w:spacing w:line="240" w:lineRule="auto"/>
        <w:ind w:left="720"/>
      </w:pPr>
      <w:r/>
      <w:hyperlink r:id="rId13">
        <w:r>
          <w:rPr>
            <w:color w:val="0000EE"/>
            <w:u w:val="single"/>
          </w:rPr>
          <w:t>https://www.ibm.com/skillsbuild/partners/learners</w:t>
        </w:r>
      </w:hyperlink>
      <w:r>
        <w:t xml:space="preserve"> - IBM SkillsBuild provides learners with free access to a wide range of online courses and resources. These offerings cover various topics, including AI, data science, cybersecurity, and cloud computing. Learners can earn industry-recognized credentials and gain practical experience through project-based learning. The program is designed to help individuals develop the skills needed to advance their careers in the digital economy.</w:t>
      </w:r>
      <w:r/>
    </w:p>
    <w:p>
      <w:pPr>
        <w:pStyle w:val="ListNumber"/>
        <w:spacing w:line="240" w:lineRule="auto"/>
        <w:ind w:left="720"/>
      </w:pPr>
      <w:r/>
      <w:hyperlink r:id="rId14">
        <w:r>
          <w:rPr>
            <w:color w:val="0000EE"/>
            <w:u w:val="single"/>
          </w:rPr>
          <w:t>https://www.ibm.com/skillsbuild/partners/organizations</w:t>
        </w:r>
      </w:hyperlink>
      <w:r>
        <w:t xml:space="preserve"> - IBM SkillsBuild collaborates with organizations to offer customized training solutions for their employees. These partnerships aim to upskill workforces in emerging technologies and digital skills. Organizations can access tailored learning paths, certification programs, and support for employee development. The program focuses on areas such as AI, data analytics, and cybersecurity to help organizations build a skilled and competitive workforce.</w:t>
      </w:r>
      <w:r/>
    </w:p>
    <w:p>
      <w:pPr>
        <w:pStyle w:val="ListNumber"/>
        <w:spacing w:line="240" w:lineRule="auto"/>
        <w:ind w:left="720"/>
      </w:pPr>
      <w:r/>
      <w:hyperlink r:id="rId15">
        <w:r>
          <w:rPr>
            <w:color w:val="0000EE"/>
            <w:u w:val="single"/>
          </w:rPr>
          <w:t>https://www.ibm.com/skillsbuild/partners/educators/partnering-with-ibm</w:t>
        </w:r>
      </w:hyperlink>
      <w:r>
        <w:t xml:space="preserve"> - Educators interested in partnering with IBM SkillsBuild can access a range of resources and support to integrate digital skills training into their teaching. The program offers co-branded courses, faculty development programs, and access to IBM's software and curriculum content. By partnering with IBM, educators can enhance their teaching capabilities and provide students with the skills needed for the digital economy.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pacnewsnetwork.com/2025/12/career247-adopts-ibm-career-education-to-expand-access-to-emerging-tech-skills/" TargetMode="External"/><Relationship Id="rId10" Type="http://schemas.openxmlformats.org/officeDocument/2006/relationships/hyperlink" Target="https://www.ibm.com/skillsbuild" TargetMode="External"/><Relationship Id="rId11" Type="http://schemas.openxmlformats.org/officeDocument/2006/relationships/hyperlink" Target="https://www.ibm.com/skillsbuild/partners" TargetMode="External"/><Relationship Id="rId12" Type="http://schemas.openxmlformats.org/officeDocument/2006/relationships/hyperlink" Target="https://www.ibm.com/skillsbuild/partners/educators" TargetMode="External"/><Relationship Id="rId13" Type="http://schemas.openxmlformats.org/officeDocument/2006/relationships/hyperlink" Target="https://www.ibm.com/skillsbuild/partners/learners" TargetMode="External"/><Relationship Id="rId14" Type="http://schemas.openxmlformats.org/officeDocument/2006/relationships/hyperlink" Target="https://www.ibm.com/skillsbuild/partners/organizations" TargetMode="External"/><Relationship Id="rId15" Type="http://schemas.openxmlformats.org/officeDocument/2006/relationships/hyperlink" Target="https://www.ibm.com/skillsbuild/partners/educators/partnering-with-ibm"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