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strategic shift: AI investments and delivery innovations drive possible rally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Amazon.com, Inc. (NASDAQ: AMZN) has once again captured investor attention as it trades near $234 per share with a market capitalization of approximately $2.5 trillion as of early December 2025. Despite trading about 10% below its 52-week peak, Amazon’s financial performance continues to impress, boasting nearly $692 billion in trailing twelve months revenue and a remarkable net income of $76.5 billion. The company has evolved beyond a growth-at-all-costs model to become a profit powerhouse, driven by significant investment in logistics, fulfillment, and increasingly, artificial intelligence (AI) through Amazon Web Services (AWS).</w:t>
      </w:r>
      <w:r/>
    </w:p>
    <w:p>
      <w:r/>
      <w:r>
        <w:t>This resurgence in investor interest is fueled by several concurrent developments reshaping Amazon’s near-term narrative and strategic positioning. One headline move is Amazon’s substantial fee cuts for marketplace sellers in Europe, an aggressive response to ultra-low-cost competitors Shein and Temu. Referral fees for clothing and accessories and home products in key European markets will see substantial reductions starting December 15 and February 1, respectively. Additionally, fulfillment fees are being trimmed by an average of around €0.32 per parcel. While these cuts may initially pressure margins given the reduced “take rate” per sale, the strategy aims to retain seller loyalty, expand product assortment, and bolster gross merchandise volume, which, in turn, enhances Amazon’s lucrative advertising revenues, a segment commanding higher margins. Strategically, this demonstrates Amazon’s unwillingness to cede market share in price-sensitive categories amid increasing scrutiny of cross-border e-commerce regulatory frameworks in the U.S. and Europe.</w:t>
      </w:r>
      <w:r/>
    </w:p>
    <w:p>
      <w:r/>
      <w:r>
        <w:t>Further underscoring Amazon's push into ultra-fast commerce is the pilot launch of "Amazon Now" in Seattle and Philadelphia, offering 30-minute delivery of groceries and household essentials. This initiative places Amazon in direct competition with established players like Instacart and Walmart+ and hinges on specialised micro-fulfillment centres located strategically to maximize delivery speed. The programme charges Prime members delivery fees from $3.99, while non-Prime users pay a premium $13.99, with a small-basket charge applied on orders under $15. Despite the capital and labour intensity of running such rapid delivery services, Amazon’s scale and investment in automation could reinforce customer loyalty and strengthen its moat in local commerce, especially for impulse and convenience purchases. Analysts have suggested this innovation may pull more shoppers online and complement Amazon's broader same-day grocery rollout, now spanning over 1,000 U.S. cities with plans for significant expansion.</w:t>
      </w:r>
      <w:r/>
    </w:p>
    <w:p>
      <w:r/>
      <w:r>
        <w:t>A driving force behind Amazon’s promising outlook is its deepening AI integration via AWS, highlighted by a landmark $38 billion, seven-year cloud deal with OpenAI. This agreement underscores AWS’s leadership in hyperscale AI infrastructure, supplying crucial large-scale compute and Nvidia GPU capacity to OpenAI’s workloads. At AWS re:Invent 2025, Amazon positioned itself firmly as an AI pioneer with announcements spanning automated legacy application modernization, enhanced AI-powered customer service via Amazon Connect, and a unique multicloud networking partnership with Google Cloud aimed at simplifying enterprise cloud strategies. High-profile collaborations with Visa, BlackRock, Nissan, Lyft, and others signify AWS’s shift from a general cloud provider to a comprehensive AI service platform, hinting at substantial future revenue and margin growth. Consumer-facing AI also demonstrates tangible benefits; Amazon’s AI assistant "Rufus" reportedly doubled conversion rates during Black Friday sessions, a testament to AI's impact on customer acquisition costs and advertising revenue, a key profit segment.</w:t>
      </w:r>
      <w:r/>
    </w:p>
    <w:p>
      <w:r/>
      <w:r>
        <w:t>Institutional investors have taken note, with fresh filings revealing substantial position increases from notable funds like New Millennium Group and Arrowroot Family Office, lending further support to Amazon's share price and suggesting robust professional confidence.</w:t>
      </w:r>
      <w:r/>
    </w:p>
    <w:p>
      <w:r/>
      <w:r>
        <w:t>However, not all news is unequivocally positive. Internal critiques from within Amazon have surfaced through an open letter published by employees warning about the societal and environmental implications of the company’s AI initiatives. They express concerns about potential harm to democracy, jobs, and climate commitments. This raises pertinent environmental, social, and governance (ESG) risks, especially as regulators worldwide intensify scrutiny over AI’s broader impacts alongside existing antitrust and labour condition investigations.</w:t>
      </w:r>
      <w:r/>
    </w:p>
    <w:p>
      <w:r/>
      <w:r>
        <w:t>Wall Street consensus remains largely bullish despite these headwinds. Price targets from a range of brokerage and analyst sources cluster between $280 and $305, implying a 20–30% upside from current levels. Recent upgrades from firms like Wells Fargo and Oppenheimer base their optimism on Amazon’s e-commerce resilience, advertising strength, and AI-driven AWS growth. Technical analyses further support a breakout view with recommended entry zones near the current price and take-profit zones approaching $290–$295, signalling alignment of fundamental strength with market momentum.</w:t>
      </w:r>
      <w:r/>
    </w:p>
    <w:p>
      <w:r/>
      <w:r>
        <w:t>Notwithstanding Amazon’s positive trajectory, risks abound. The fee cuts in Europe and costs associated with scaling ultra-fast delivery services could dampen margins in the near term. Increasing competition from low-cost retailers and delivery services, alongside potential regulatory and geopolitical pressures related to trade policies and antitrust concerns, pose ongoing challenges. Additionally, increased investment in AI infrastructure and robotics has already influenced margin compression, as evidenced by a recent decline in operating margins despite revenue growth. This has led some analysts to reduce price targets amid worries about the sustainability of AI capital expenditure returns and margin expansion.</w:t>
      </w:r>
      <w:r/>
    </w:p>
    <w:p>
      <w:r/>
      <w:r>
        <w:t>On balance, Amazon stands at a pivotal juncture where its investment in AI and logistics is beginning to translate into demonstrable profit inflection and an expanding service ecosystem. The company blends formidable scale with innovation in retail and cloud services, creating what many analysts describe as an underappreciated earnings leverage story that could define its next growth cycle. Investors should, however, weigh potential execution risks, regulatory developments, and evolving macroeconomic conditions as they consider Amazon’s prospects heading into 2026.</w:t>
      </w:r>
      <w:r/>
    </w:p>
    <w:p>
      <w:pPr>
        <w:pStyle w:val="Heading3"/>
      </w:pPr>
      <w:r>
        <w:t>📌 Reference Map:</w:t>
      </w:r>
      <w:r/>
      <w:r/>
    </w:p>
    <w:p>
      <w:pPr>
        <w:pStyle w:val="ListBullet"/>
        <w:spacing w:line="240" w:lineRule="auto"/>
        <w:ind w:left="720"/>
      </w:pPr>
      <w:r/>
      <w:hyperlink r:id="rId9">
        <w:r>
          <w:rPr>
            <w:color w:val="0000EE"/>
            <w:u w:val="single"/>
          </w:rPr>
          <w:t>[1]</w:t>
        </w:r>
      </w:hyperlink>
      <w:r>
        <w:t xml:space="preserve"> (TS2.Tech) - Overview of Amazon’s stock performance, financials, fee cuts, delivery initiatives, AI partnerships, analyst forecasts, and risks.</w:t>
      </w:r>
      <w:r/>
    </w:p>
    <w:p>
      <w:pPr>
        <w:pStyle w:val="ListBullet"/>
        <w:spacing w:line="240" w:lineRule="auto"/>
        <w:ind w:left="720"/>
      </w:pPr>
      <w:r/>
      <w:hyperlink r:id="rId10">
        <w:r>
          <w:rPr>
            <w:color w:val="0000EE"/>
            <w:u w:val="single"/>
          </w:rPr>
          <w:t>[2]</w:t>
        </w:r>
      </w:hyperlink>
      <w:r>
        <w:t xml:space="preserve"> (Reuters) - Details on the "Amazon Now" 30-minute delivery pilot service.</w:t>
      </w:r>
      <w:r/>
    </w:p>
    <w:p>
      <w:pPr>
        <w:pStyle w:val="ListBullet"/>
        <w:spacing w:line="240" w:lineRule="auto"/>
        <w:ind w:left="720"/>
      </w:pPr>
      <w:r/>
      <w:hyperlink r:id="rId11">
        <w:r>
          <w:rPr>
            <w:color w:val="0000EE"/>
            <w:u w:val="single"/>
          </w:rPr>
          <w:t>[3]</w:t>
        </w:r>
      </w:hyperlink>
      <w:r>
        <w:t xml:space="preserve"> (Benzinga) - Analyst reaction to the "Amazon Now" delivery pilot.</w:t>
      </w:r>
      <w:r/>
    </w:p>
    <w:p>
      <w:pPr>
        <w:pStyle w:val="ListBullet"/>
        <w:spacing w:line="240" w:lineRule="auto"/>
        <w:ind w:left="720"/>
      </w:pPr>
      <w:r/>
      <w:hyperlink r:id="rId12">
        <w:r>
          <w:rPr>
            <w:color w:val="0000EE"/>
            <w:u w:val="single"/>
          </w:rPr>
          <w:t>[4]</w:t>
        </w:r>
      </w:hyperlink>
      <w:r>
        <w:t xml:space="preserve"> (Investing.com) - Wells Fargo’s downgrade citing AI spend and margin pressures.</w:t>
      </w:r>
      <w:r/>
    </w:p>
    <w:p>
      <w:pPr>
        <w:pStyle w:val="ListBullet"/>
        <w:spacing w:line="240" w:lineRule="auto"/>
        <w:ind w:left="720"/>
      </w:pPr>
      <w:r/>
      <w:hyperlink r:id="rId13">
        <w:r>
          <w:rPr>
            <w:color w:val="0000EE"/>
            <w:u w:val="single"/>
          </w:rPr>
          <w:t>[5]</w:t>
        </w:r>
      </w:hyperlink>
      <w:r>
        <w:t xml:space="preserve"> (TradingNews.com) - Amazon’s margin concerns amid AI capital expenditures.</w:t>
      </w:r>
      <w:r/>
    </w:p>
    <w:p>
      <w:pPr>
        <w:pStyle w:val="ListBullet"/>
        <w:spacing w:line="240" w:lineRule="auto"/>
        <w:ind w:left="720"/>
      </w:pPr>
      <w:r/>
      <w:hyperlink r:id="rId14">
        <w:r>
          <w:rPr>
            <w:color w:val="0000EE"/>
            <w:u w:val="single"/>
          </w:rPr>
          <w:t>[6]</w:t>
        </w:r>
      </w:hyperlink>
      <w:r>
        <w:t xml:space="preserve"> (TipRanks) - Analyst target reductions following CEO’s AI investment disclosure.</w:t>
      </w:r>
      <w:r/>
    </w:p>
    <w:p>
      <w:pPr>
        <w:pStyle w:val="ListBullet"/>
        <w:spacing w:line="240" w:lineRule="auto"/>
        <w:ind w:left="720"/>
      </w:pPr>
      <w:r/>
      <w:hyperlink r:id="rId15">
        <w:r>
          <w:rPr>
            <w:color w:val="0000EE"/>
            <w:u w:val="single"/>
          </w:rPr>
          <w:t>[7]</w:t>
        </w:r>
      </w:hyperlink>
      <w:r>
        <w:t xml:space="preserve"> (Forbes) - Market doubts about AI capital expenditure returns.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https://ts2.tech/en/amazon-amzn-stock-on-december-2-2025-ai-mega%E2%80%91deals-fee-cuts-and-30%E2%80%91minute-delivery-fuel-a-fresh-bull-case/</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https://www.reuters.com/business/retail-consumer/amazon-deliver-essentials-groceries-30-minutes-parts-seattle-philadelphia-2025-12-01/</w:t>
        </w:r>
      </w:hyperlink>
      <w:r>
        <w:t xml:space="preserve"> - Amazon has launched 'Amazon Now', an ultra-fast delivery service in Seattle and Philadelphia, offering deliveries of household essentials and fresh groceries within approximately 30 minutes. Prime members enjoy reduced delivery fees starting at $3.99, while non-Prime members are charged $13.99. This initiative aims to enhance Amazon's domestic logistics and compete with services like Walmart+ and Instacart. The service utilizes strategically located micro-fulfillment centers to improve efficiency and proximity to customers, catering to the growing demand for quick, impulse purchases.</w:t>
      </w:r>
      <w:r/>
    </w:p>
    <w:p>
      <w:pPr>
        <w:pStyle w:val="ListNumber"/>
        <w:spacing w:line="240" w:lineRule="auto"/>
        <w:ind w:left="720"/>
      </w:pPr>
      <w:r/>
      <w:hyperlink r:id="rId11">
        <w:r>
          <w:rPr>
            <w:color w:val="0000EE"/>
            <w:u w:val="single"/>
          </w:rPr>
          <w:t>https://www.benzinga.com/analyst-stock-ratings/reiteration/25/12/49170747/amazon-pilots-30-minute-delivery-analyst-says-it-could-pull-more-shoppers-online/</w:t>
        </w:r>
      </w:hyperlink>
      <w:r>
        <w:t xml:space="preserve"> - Amazon has introduced 'Amazon Now', a 30-minute delivery service for groceries and everyday essentials in select areas of Seattle and Philadelphia. Analyst Justin Post maintains a Buy rating with a price target of $303, suggesting that this service could attract more shoppers online and complement Amazon's existing same-day grocery capabilities, particularly for small basket convenience items.</w:t>
      </w:r>
      <w:r/>
    </w:p>
    <w:p>
      <w:pPr>
        <w:pStyle w:val="ListNumber"/>
        <w:spacing w:line="240" w:lineRule="auto"/>
        <w:ind w:left="720"/>
      </w:pPr>
      <w:r/>
      <w:hyperlink r:id="rId12">
        <w:r>
          <w:rPr>
            <w:color w:val="0000EE"/>
            <w:u w:val="single"/>
          </w:rPr>
          <w:t>https://www.investing.com/news/stock-market-news/5-big-analyst-ai-moves-microsoft-amazon-rating-cuts-robotaxi-day-disappoints-3660765</w:t>
        </w:r>
      </w:hyperlink>
      <w:r>
        <w:t xml:space="preserve"> - Wells Fargo has downgraded Amazon's stock rating to 'Equal Weight' from 'Overweight', citing challenges that could impede the company's earnings revision momentum. The bank also reduced its price target for Amazon to $183 from $225, highlighting concerns over investments in Project Kuiper, pressure from Fulfillment by Amazon (FBA) fees, and slowing growth in its advertising business. The firm warned that margin expansion could be capped in the first half of 2025, suggesting positive revisions may not resume until Amazon issues guidance in July 2025.</w:t>
      </w:r>
      <w:r/>
    </w:p>
    <w:p>
      <w:pPr>
        <w:pStyle w:val="ListNumber"/>
        <w:spacing w:line="240" w:lineRule="auto"/>
        <w:ind w:left="720"/>
      </w:pPr>
      <w:r/>
      <w:hyperlink r:id="rId13">
        <w:r>
          <w:rPr>
            <w:color w:val="0000EE"/>
            <w:u w:val="single"/>
          </w:rPr>
          <w:t>https://www.tradingnews.com/news/amazon-nasdaq-amzn-stock-slides-as-margin-erosion-deepens</w:t>
        </w:r>
      </w:hyperlink>
      <w:r>
        <w:t xml:space="preserve"> - Amazon's stock has declined below $231 amid concerns over margin erosion due to increased AI capital expenditures. The company's significant investment in AI infrastructure, logistics automation, and robotics has led to a shift in investor tolerance for deferred profitability. In Q2 2025, Amazon's revenue rose to $134.4 billion, but the operating margin narrowed to 5.2%, down from 7.6% in Q1, raising concerns among analysts about near-term margin expansion.</w:t>
      </w:r>
      <w:r/>
    </w:p>
    <w:p>
      <w:pPr>
        <w:pStyle w:val="ListNumber"/>
        <w:spacing w:line="240" w:lineRule="auto"/>
        <w:ind w:left="720"/>
      </w:pPr>
      <w:r/>
      <w:hyperlink r:id="rId14">
        <w:r>
          <w:rPr>
            <w:color w:val="0000EE"/>
            <w:u w:val="single"/>
          </w:rPr>
          <w:t>https://www.tipranks.com/news/analysts-lower-price-targets-on-amazon-stock-amzn-after-ceo-confirms-huge-ai-spend</w:t>
        </w:r>
      </w:hyperlink>
      <w:r>
        <w:t xml:space="preserve"> - Analysts have lowered their price targets for Amazon's stock following CEO Andy Jassy's confirmation of substantial AI investments. Bank of America analyst Justin Post reiterated a Buy rating but reduced the price target from $257 to $225, citing the absence of tariff discussions in the shareholder letter. Truist Financial analyst Youssef Squali cut the price target to $230 from $265, expressing concerns over tariffs increasing goods prices, impacting margins, and affecting consumer spending. Piper Sandler analyst Thomas Champion lowered the price target to $215 from $265, maintaining a Buy rating, and adjusted estimates for Amazon's ad revenues and online store sales for Q2.</w:t>
      </w:r>
      <w:r/>
    </w:p>
    <w:p>
      <w:pPr>
        <w:pStyle w:val="ListNumber"/>
        <w:spacing w:line="240" w:lineRule="auto"/>
        <w:ind w:left="720"/>
      </w:pPr>
      <w:r/>
      <w:hyperlink r:id="rId15">
        <w:r>
          <w:rPr>
            <w:color w:val="0000EE"/>
            <w:u w:val="single"/>
          </w:rPr>
          <w:t>https://www.forbes.com/sites/petercohan/2025/02/07/amazon-stock-down-on-100-billion-capex-doubts-about-ai-payoff/</w:t>
        </w:r>
      </w:hyperlink>
      <w:r>
        <w:t xml:space="preserve"> - Amazon's stock has declined amid doubts about the payoff from its $100 billion capital expenditure on AI. The company's significant investment in AI infrastructure, logistics automation, and robotics has raised questions among investors about the sustainability of growth and profitability. Analysts are concerned about the impact of AI spending on short-term margins and whether the company can achieve expectations-beating growth from its AI investments.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amazon-amzn-stock-on-december-2-2025-ai-mega%E2%80%91deals-fee-cuts-and-30%E2%80%91minute-delivery-fuel-a-fresh-bull-case/" TargetMode="External"/><Relationship Id="rId10" Type="http://schemas.openxmlformats.org/officeDocument/2006/relationships/hyperlink" Target="https://www.reuters.com/business/retail-consumer/amazon-deliver-essentials-groceries-30-minutes-parts-seattle-philadelphia-2025-12-01/" TargetMode="External"/><Relationship Id="rId11" Type="http://schemas.openxmlformats.org/officeDocument/2006/relationships/hyperlink" Target="https://www.benzinga.com/analyst-stock-ratings/reiteration/25/12/49170747/amazon-pilots-30-minute-delivery-analyst-says-it-could-pull-more-shoppers-online/" TargetMode="External"/><Relationship Id="rId12" Type="http://schemas.openxmlformats.org/officeDocument/2006/relationships/hyperlink" Target="https://www.investing.com/news/stock-market-news/5-big-analyst-ai-moves-microsoft-amazon-rating-cuts-robotaxi-day-disappoints-3660765" TargetMode="External"/><Relationship Id="rId13" Type="http://schemas.openxmlformats.org/officeDocument/2006/relationships/hyperlink" Target="https://www.tradingnews.com/news/amazon-nasdaq-amzn-stock-slides-as-margin-erosion-deepens" TargetMode="External"/><Relationship Id="rId14" Type="http://schemas.openxmlformats.org/officeDocument/2006/relationships/hyperlink" Target="https://www.tipranks.com/news/analysts-lower-price-targets-on-amazon-stock-amzn-after-ceo-confirms-huge-ai-spend" TargetMode="External"/><Relationship Id="rId15" Type="http://schemas.openxmlformats.org/officeDocument/2006/relationships/hyperlink" Target="https://www.forbes.com/sites/petercohan/2025/02/07/amazon-stock-down-on-100-billion-capex-doubts-about-ai-payof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