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Relic deepens AWS partnership with AI-driven observability and security tools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New Relic is significantly expanding its partnership with Amazon Web Services (AWS) through a series of new integrations that embed artificial intelligence-powered observability and security insights directly within AWS AI services. This expanded collaboration is designed to help developers, operations teams, and incident responders diagnose and resolve technical issues more quickly and efficiently, while also enhancing security management and providing deeper business insights.</w:t>
      </w:r>
      <w:r/>
    </w:p>
    <w:p>
      <w:r/>
      <w:r>
        <w:t>At the heart of this enhanced offering is the integration of New Relic's MCP Server with AWS tools such as the AWS DevOps Agent and Amazon Quick Suite. This connection enables AI assistants to access detailed observability data, delivering intelligent insights like root cause analysis and business impact assessments directly into engineers’ workflows. When incidents occur, the AWS DevOps Agent or Amazon Quick Suite can trigger incident insights from the New Relic MCP Server, reducing manual investigation efforts and expediting problem resolution. This streamlined incident management approach seeks to lower complexity for AWS customers, consolidating technical and business context in one place to maintain higher system availability and faster outage recovery.</w:t>
      </w:r>
      <w:r/>
    </w:p>
    <w:p>
      <w:r/>
      <w:r>
        <w:t>In addition to these observability enhancements, New Relic AI now integrates with the Amazon Q index, AWS’s enterprise search service that consolidates organisational data into a seamless API. This integration allows engineers to query incident-related information including deployment notes, internal policies, and playbooks in real time, tackling common challenges faced by DevOps teams such as data silos and lack of contextualised insights. The improved data accessibility not only expedites incident resolution but also supports compliance demands, potentially reducing costly downtime.</w:t>
      </w:r>
      <w:r/>
    </w:p>
    <w:p>
      <w:r/>
      <w:r>
        <w:t>Security is another key focus area in New Relic’s AWS expansion. The company has introduced Security RX Cloud for AWS environments, a tool aimed at unifying security insights for DevOps and DevSecOps teams. This service enables prioritisation of security risks and faster remediation of vulnerabilities, integrating security operations within existing development workflows. It supports automation for infrastructure-as-code vulnerabilities across command line interfaces and common configuration frameworks like Terraform and CloudFormation. By consolidating views of cloud assets, vulnerabilities, and operational configurations, the solution seeks to improve coordination between IT and security teams, providing a comprehensive understanding of cloud security posture and directing remediation efforts more effectively.</w:t>
      </w:r>
      <w:r/>
    </w:p>
    <w:p>
      <w:r/>
      <w:r>
        <w:t>A notable addition is New Relic’s monitoring solution for SAP applications available on AWS Marketplace. This native connector offers observability into SAP business processes without deploying new agents inside SAP environments, thereby minimising disruption risks to critical systems, a significant advantage given the costly downtime associated with monitoring deployment in enterprise SAP landscapes. The company is also featured in updated technical documentation for the RISE with SAP offering on AWS, which outlines best practices for observability in cloud-hosted SAP environments.</w:t>
      </w:r>
      <w:r/>
    </w:p>
    <w:p>
      <w:r/>
      <w:r>
        <w:t>This newly broadened partnership also includes integrations with Amazon Bedrock, AWS’s managed service for generative AI applications, enabling customers to monitor AI workloads such as large language models (LLMs) and vector data stores. This full-stack AI observability is vital as organisations increasingly adopt AI technologies, helping to optimise performance, quality, and costs while addressing the complexities that AI introduces into application environments.</w:t>
      </w:r>
      <w:r/>
    </w:p>
    <w:p>
      <w:r/>
      <w:r>
        <w:t>According to Brian Emerson, Chief Product Officer at New Relic, “As organisations increasingly adopt AI and agentic workforces, leaders realise that observability isn't optional - it's a prerequisite for running AI in production. Our integrations with AWS harness the power of agentic AI to predict issues so businesses can go beyond the black box with full-stack AI observability to speed up troubleshooting and decision making. This fosters business growth and agentic AI in production at scale.”</w:t>
      </w:r>
      <w:r/>
    </w:p>
    <w:p>
      <w:r/>
      <w:r>
        <w:t>This expansion reflects New Relic’s broader strategic efforts to deepen its partner ecosystem, as demonstrated by its enhanced Partner Program designed to boost integration of agentic AI into enterprise solutions. With stronger incentives, resources, and certifications, the program supports partners in delivering critical insights and intelligent recommendations seamlessly within existing tools and platforms.</w:t>
      </w:r>
      <w:r/>
    </w:p>
    <w:p>
      <w:r/>
      <w:r>
        <w:t>Collectively, these developments position New Relic as a pivotal provider in the evolving landscape of AI-driven observability and security for cloud environments, helping organisations not only maintain operational resilience but also accelerate AI adoption and realise greater return on investment.</w:t>
      </w:r>
      <w:r/>
    </w:p>
    <w:p>
      <w:pPr>
        <w:pStyle w:val="Heading3"/>
      </w:pPr>
      <w:r>
        <w:t>📌 Reference Map:</w:t>
      </w:r>
      <w:r/>
      <w:r/>
    </w:p>
    <w:p>
      <w:pPr>
        <w:pStyle w:val="ListBullet"/>
        <w:spacing w:line="240" w:lineRule="auto"/>
        <w:ind w:left="720"/>
      </w:pPr>
      <w:r/>
      <w:hyperlink r:id="rId9">
        <w:r>
          <w:rPr>
            <w:color w:val="0000EE"/>
            <w:u w:val="single"/>
          </w:rPr>
          <w:t>[1]</w:t>
        </w:r>
      </w:hyperlink>
      <w:r>
        <w:t xml:space="preserve"> (ChannelLife) - Paragraphs 1, 2, 3, 4, 5, 6, 7, 8, 9</w:t>
      </w:r>
      <w:r/>
    </w:p>
    <w:p>
      <w:pPr>
        <w:pStyle w:val="ListBullet"/>
        <w:spacing w:line="240" w:lineRule="auto"/>
        <w:ind w:left="720"/>
      </w:pPr>
      <w:r/>
      <w:hyperlink r:id="rId10">
        <w:r>
          <w:rPr>
            <w:color w:val="0000EE"/>
            <w:u w:val="single"/>
          </w:rPr>
          <w:t>[2]</w:t>
        </w:r>
      </w:hyperlink>
      <w:r>
        <w:t xml:space="preserve"> (New Relic Press Release) - Paragraphs 2, 3</w:t>
      </w:r>
      <w:r/>
    </w:p>
    <w:p>
      <w:pPr>
        <w:pStyle w:val="ListBullet"/>
        <w:spacing w:line="240" w:lineRule="auto"/>
        <w:ind w:left="720"/>
      </w:pPr>
      <w:r/>
      <w:hyperlink r:id="rId11">
        <w:r>
          <w:rPr>
            <w:color w:val="0000EE"/>
            <w:u w:val="single"/>
          </w:rPr>
          <w:t>[3]</w:t>
        </w:r>
      </w:hyperlink>
      <w:r>
        <w:t xml:space="preserve"> (New Relic Press Release) - Paragraph 7</w:t>
      </w:r>
      <w:r/>
    </w:p>
    <w:p>
      <w:pPr>
        <w:pStyle w:val="ListBullet"/>
        <w:spacing w:line="240" w:lineRule="auto"/>
        <w:ind w:left="720"/>
      </w:pPr>
      <w:r/>
      <w:hyperlink r:id="rId12">
        <w:r>
          <w:rPr>
            <w:color w:val="0000EE"/>
            <w:u w:val="single"/>
          </w:rPr>
          <w:t>[4]</w:t>
        </w:r>
      </w:hyperlink>
      <w:r>
        <w:t xml:space="preserve"> (New Relic Press Release) - Paragraphs 2, 3</w:t>
      </w:r>
      <w:r/>
    </w:p>
    <w:p>
      <w:pPr>
        <w:pStyle w:val="ListBullet"/>
        <w:spacing w:line="240" w:lineRule="auto"/>
        <w:ind w:left="720"/>
      </w:pPr>
      <w:r/>
      <w:hyperlink r:id="rId13">
        <w:r>
          <w:rPr>
            <w:color w:val="0000EE"/>
            <w:u w:val="single"/>
          </w:rPr>
          <w:t>[6]</w:t>
        </w:r>
      </w:hyperlink>
      <w:r>
        <w:t xml:space="preserve"> (New Relic Press Release)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https://channellife.com.au/story/new-relic-aws-launch-ai-observability-tools-for-faster-response</w:t>
        </w:r>
      </w:hyperlink>
      <w:r>
        <w:t xml:space="preserve"> - Please view link - unable to able to access data</w:t>
      </w:r>
      <w:r/>
    </w:p>
    <w:p>
      <w:pPr>
        <w:pStyle w:val="ListNumber"/>
        <w:spacing w:line="240" w:lineRule="auto"/>
        <w:ind w:left="720"/>
      </w:pPr>
      <w:r/>
      <w:hyperlink r:id="rId10">
        <w:r>
          <w:rPr>
            <w:color w:val="0000EE"/>
            <w:u w:val="single"/>
          </w:rPr>
          <w:t>https://newrelic.com/press-release/20241202</w:t>
        </w:r>
      </w:hyperlink>
      <w:r>
        <w:t xml:space="preserve"> - New Relic has integrated its AI assistant, New Relic AI, with Amazon Q Business, AWS's enterprise generative AI assistant. This collaboration aims to provide deep, intelligent insights and recommendations, enabling enterprises to swiftly detect and resolve operational issues such as application performance slowdowns, server malfunctions, and network bottlenecks. By combining New Relic's real-time monitoring with Amazon Q Business's retrieval augmented generation capabilities, the integration seeks to enhance operational efficiency and decision-making processes within organisations.</w:t>
      </w:r>
      <w:r/>
    </w:p>
    <w:p>
      <w:pPr>
        <w:pStyle w:val="ListNumber"/>
        <w:spacing w:line="240" w:lineRule="auto"/>
        <w:ind w:left="720"/>
      </w:pPr>
      <w:r/>
      <w:hyperlink r:id="rId11">
        <w:r>
          <w:rPr>
            <w:color w:val="0000EE"/>
            <w:u w:val="single"/>
          </w:rPr>
          <w:t>https://newrelic.com/press-release/20231114-0</w:t>
        </w:r>
      </w:hyperlink>
      <w:r>
        <w:t xml:space="preserve"> - New Relic has deepened its relationship with AWS by integrating New Relic AI monitoring (AIM) with Amazon Bedrock, AWS's fully managed service for building and scaling generative AI applications. This integration offers AWS customers enhanced visibility and insights across the AI stack, facilitating easier troubleshooting and optimisation of applications for performance, quality, and cost. AIM provides full-stack observability, enabling engineers to monitor large language models (LLMs) and vector data stores, thereby addressing the complexities introduced by AI technologies in modern applications.</w:t>
      </w:r>
      <w:r/>
    </w:p>
    <w:p>
      <w:pPr>
        <w:pStyle w:val="ListNumber"/>
        <w:spacing w:line="240" w:lineRule="auto"/>
        <w:ind w:left="720"/>
      </w:pPr>
      <w:r/>
      <w:hyperlink r:id="rId12">
        <w:r>
          <w:rPr>
            <w:color w:val="0000EE"/>
            <w:u w:val="single"/>
          </w:rPr>
          <w:t>https://newrelic.com/press-release/aws-reinvent-2025</w:t>
        </w:r>
      </w:hyperlink>
      <w:r>
        <w:t xml:space="preserve"> - New Relic has announced a suite of integrations with AWS to deliver AI capabilities and observability insights directly to AWS AI services. These integrations include connecting New Relic's MCP Server with AWS DevOps Agent and Amazon Quick Suite, enabling AI assistants to access detailed observability data and provide insights such as root cause analysis and business impact. Additionally, New Relic AI now sources enterprise data from the Amazon Q index, offering a comprehensive view of an incident's technical and business impact in a single place.</w:t>
      </w:r>
      <w:r/>
    </w:p>
    <w:p>
      <w:pPr>
        <w:pStyle w:val="ListNumber"/>
        <w:spacing w:line="240" w:lineRule="auto"/>
        <w:ind w:left="720"/>
      </w:pPr>
      <w:r/>
      <w:hyperlink r:id="rId15">
        <w:r>
          <w:rPr>
            <w:color w:val="0000EE"/>
            <w:u w:val="single"/>
          </w:rPr>
          <w:t>https://newrelic.com/pt/press-release/20231114-0</w:t>
        </w:r>
      </w:hyperlink>
      <w:r>
        <w:t xml:space="preserve"> - New Relic has deepened its relationship with AWS by integrating New Relic AI monitoring (AIM) with Amazon Bedrock, AWS's fully managed service for building and scaling generative AI applications. This integration offers AWS customers enhanced visibility and insights across the AI stack, facilitating easier troubleshooting and optimisation of applications for performance, quality, and cost. AIM provides full-stack observability, enabling engineers to monitor large language models (LLMs) and vector data stores, thereby addressing the complexities introduced by AI technologies in modern applications.</w:t>
      </w:r>
      <w:r/>
    </w:p>
    <w:p>
      <w:pPr>
        <w:pStyle w:val="ListNumber"/>
        <w:spacing w:line="240" w:lineRule="auto"/>
        <w:ind w:left="720"/>
      </w:pPr>
      <w:r/>
      <w:hyperlink r:id="rId13">
        <w:r>
          <w:rPr>
            <w:color w:val="0000EE"/>
            <w:u w:val="single"/>
          </w:rPr>
          <w:t>https://newrelic.com/press-release/20250416</w:t>
        </w:r>
      </w:hyperlink>
      <w:r>
        <w:t xml:space="preserve"> - New Relic has enhanced its Partner Program to support the integration of agentic AI into enterprise solutions. The program now offers stronger incentives, resources, certifications, and paths to customer acquisition and profitability for partners. By connecting its platform with best-of-breed solutions from partners, New Relic delivers mission-critical insights and intelligent recommendations to the tools and platforms where customers already work, thereby fostering innovation and growth within its partner ecosystem.</w:t>
      </w:r>
      <w:r/>
    </w:p>
    <w:p>
      <w:pPr>
        <w:pStyle w:val="ListNumber"/>
        <w:spacing w:line="240" w:lineRule="auto"/>
        <w:ind w:left="720"/>
      </w:pPr>
      <w:r/>
      <w:hyperlink r:id="rId16">
        <w:r>
          <w:rPr>
            <w:color w:val="0000EE"/>
            <w:u w:val="single"/>
          </w:rPr>
          <w:t>https://www.businesswire.com/news/home/20250203660066/en/New-Relic-Announces-the-Industrys-Only-Observability-Integration-with-DeepSeek-to-Accelerate-AI-Adoption-and-ROI</w:t>
        </w:r>
      </w:hyperlink>
      <w:r>
        <w:t xml:space="preserve"> - New Relic has announced the industry's only observability solution for monitoring DeepSeek, an open-source AI model, to help customers reduce the complexity and costs of developing, deploying, and monitoring generative AI applications. The integration provides broad visibility across the AI stack for applications built with DeepSeek, offering key metrics on throughput, latency, and costs while supporting customers' data privacy needs. This collaboration aims to accelerate AI adoption and return on investment by simplifying AI integration and addressing challenges in selecting and optimising AI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annellife.com.au/story/new-relic-aws-launch-ai-observability-tools-for-faster-response" TargetMode="External"/><Relationship Id="rId10" Type="http://schemas.openxmlformats.org/officeDocument/2006/relationships/hyperlink" Target="https://newrelic.com/press-release/20241202" TargetMode="External"/><Relationship Id="rId11" Type="http://schemas.openxmlformats.org/officeDocument/2006/relationships/hyperlink" Target="https://newrelic.com/press-release/20231114-0" TargetMode="External"/><Relationship Id="rId12" Type="http://schemas.openxmlformats.org/officeDocument/2006/relationships/hyperlink" Target="https://newrelic.com/press-release/aws-reinvent-2025" TargetMode="External"/><Relationship Id="rId13" Type="http://schemas.openxmlformats.org/officeDocument/2006/relationships/hyperlink" Target="https://newrelic.com/press-release/20250416" TargetMode="External"/><Relationship Id="rId14" Type="http://schemas.openxmlformats.org/officeDocument/2006/relationships/hyperlink" Target="https://www.noahwire.com" TargetMode="External"/><Relationship Id="rId15" Type="http://schemas.openxmlformats.org/officeDocument/2006/relationships/hyperlink" Target="https://newrelic.com/pt/press-release/20231114-0" TargetMode="External"/><Relationship Id="rId16" Type="http://schemas.openxmlformats.org/officeDocument/2006/relationships/hyperlink" Target="https://www.businesswire.com/news/home/20250203660066/en/New-Relic-Announces-the-Industrys-Only-Observability-Integration-with-DeepSeek-to-Accelerate-AI-Adoption-and-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