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Abaxx launches first exchange-traded solar futures contract in Germany amid soaring solar capacity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Abaxx Technologies has widened its weather-linked derivatives offering with the launch of a solar futures contract in Germany, extending a product line that only entered the wind market late last year. The new Enwex Germany Solar contract began trading on 23 April, according to company statements, giving market participants a listed instrument aimed at managing the revenue swings caused by changing sunlight levels.</w:t>
      </w:r>
      <w:r/>
    </w:p>
    <w:p>
      <w:r/>
      <w:r>
        <w:t>The contract is euro-denominated, financially settled and tied to the Enwex Solar Germany index, which translates forecast solar radiation into standardised generation utilisation rates and is expressed in euros per megawatt-hour. Abaxx says the structure is intended to provide an exchange-cleared benchmark for hedging variability in solar output, a risk that has become more material as the country’s solar fleet expands.</w:t>
      </w:r>
      <w:r/>
    </w:p>
    <w:p>
      <w:r/>
      <w:r>
        <w:t>The launch comes at a time when solar has taken on a greater role in Germany’s power mix. Industry reporting has noted that solar generation overtook lignite in 2025 for the first time, making it the country’s second-largest source of net public electricity generation. That shift has sharpened the need for tools that can manage the gap between expected and realised output, especially for portfolios heavily exposed to irradiance risk.</w:t>
      </w:r>
      <w:r/>
    </w:p>
    <w:p>
      <w:r/>
      <w:r>
        <w:t>Joe Raia, Abaxx Exchange’s chief commercial officer, said the new market would move solar exposure from bilateral weather trades into a centralised venue and improve opportunities for arbitrage and cross-hedging. Robin Girmes, founder and chief executive of Energy Weather and Enwex, said Germany’s rapid expansion in solar made it a natural first market for a dedicated photovoltaic benchmark. Max Amir Dieringer, chief executive of Citadel FlexPower, said the product addresses a growing need to manage volumetric solar risk as co-located solar and battery projects become more common.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https://www.artemis.bm/news/abaxx-introduces-exchanged-traded-solar-derivatives-in-germany/?utm_source=rss&amp;utm_medium=rss&amp;utm_campaign=abaxx-introduces-exchanged-traded-solar-derivatives-in-germany</w:t>
        </w:r>
      </w:hyperlink>
      <w:r>
        <w:t xml:space="preserve"> - Please view link - unable to able to access data</w:t>
      </w:r>
      <w:r/>
    </w:p>
    <w:p>
      <w:pPr>
        <w:pStyle w:val="ListNumber"/>
        <w:spacing w:line="240" w:lineRule="auto"/>
        <w:ind w:left="720"/>
      </w:pPr>
      <w:r/>
      <w:hyperlink r:id="rId10">
        <w:r>
          <w:rPr>
            <w:color w:val="0000EE"/>
            <w:u w:val="single"/>
          </w:rPr>
          <w:t>https://www.nasdaq.com/press-release/enwex-germany-solar-futures-now-live-trading-abaxx-exchange-2026-04-23</w:t>
        </w:r>
      </w:hyperlink>
      <w:r>
        <w:t xml:space="preserve"> - Abaxx Technologies has launched Enwex Germany Solar (GSM) futures on April 23, 2026, providing the first exchange-cleared benchmark to hedge solar output variability in Germany's power market. The euro-denominated, financially settled contract is indexed to Enwex Solar Germany, a forecast-based measure of incoming solar radiation translated into standardized generation utilization rates, expressed in €/MWh. This development addresses the increasing impact of solar irradiance variability on realized output and revenue for market participants in Germany's expanding solar capacity.</w:t>
      </w:r>
      <w:r/>
    </w:p>
    <w:p>
      <w:pPr>
        <w:pStyle w:val="ListNumber"/>
        <w:spacing w:line="240" w:lineRule="auto"/>
        <w:ind w:left="720"/>
      </w:pPr>
      <w:r/>
      <w:hyperlink r:id="rId12">
        <w:r>
          <w:rPr>
            <w:color w:val="0000EE"/>
            <w:u w:val="single"/>
          </w:rPr>
          <w:t>https://abaxx.exchange/newsroom/press-releases/abaxx-to-launch-worlds-first-exchange-traded-solar-futures-contract</w:t>
        </w:r>
      </w:hyperlink>
      <w:r>
        <w:t xml:space="preserve"> - Abaxx Technologies announced the launch of Enwex Germany Solar (GSM) futures, the world's first exchange-traded solar futures contract, set to begin trading on April 23, 2026. Developed in partnership with Enwex, the contract introduces an exchange-cleared benchmark for hedging weather-driven volume risk in Germany's expanding solar fleet. The contract is euro-denominated, financially settled, and indexed to Enwex Solar Germany, a forecast-based index of total incoming solar radiation translated into standardized generation utilization rates, expressed in €/MWh.</w:t>
      </w:r>
      <w:r/>
    </w:p>
    <w:p>
      <w:pPr>
        <w:pStyle w:val="ListNumber"/>
        <w:spacing w:line="240" w:lineRule="auto"/>
        <w:ind w:left="720"/>
      </w:pPr>
      <w:r/>
      <w:hyperlink r:id="rId13">
        <w:r>
          <w:rPr>
            <w:color w:val="0000EE"/>
            <w:u w:val="single"/>
          </w:rPr>
          <w:t>https://www.pv-magazine.com/2026/04/22/abaxx-exchange-lists-worlds-first-solar-irradiance-futures-contract/</w:t>
        </w:r>
      </w:hyperlink>
      <w:r>
        <w:t xml:space="preserve"> - Abaxx Exchange is set to launch the world's first exchange-cleared solar irradiance futures contract on April 23, 2026. The Enwex Germany Solar (GSM) contract, developed by German energy exchange Enwex, allows market participants to hedge against variability in solar irradiance in Germany using a standardized, exchange-cleared instrument. This development is significant as solar generation increasingly influences spot prices and revenues across European power markets, and the contract aims to broaden participation and formalize risk management in the sector.</w:t>
      </w:r>
      <w:r/>
    </w:p>
    <w:p>
      <w:pPr>
        <w:pStyle w:val="ListNumber"/>
        <w:spacing w:line="240" w:lineRule="auto"/>
        <w:ind w:left="720"/>
      </w:pPr>
      <w:r/>
      <w:hyperlink r:id="rId11">
        <w:r>
          <w:rPr>
            <w:color w:val="0000EE"/>
            <w:u w:val="single"/>
          </w:rPr>
          <w:t>https://abaxx.exchange/newsroom/press-releases/enwex-german-wind-futures-now-live-for-trading-on-abaxx-exchange</w:t>
        </w:r>
      </w:hyperlink>
      <w:r>
        <w:t xml:space="preserve"> - Abaxx Technologies announced the commencement of trading in Enwex German Wind (GWM) Futures on November 14, 2025. This contract serves as the exclusive benchmark for the Enwex German Wind Index, addressing the shift in market volatility from demand to supply due to the rapid expansion of wind generation. The Enwex German Wind (GWM) Futures provide the first exchange-listed benchmark for managing wind-generation variability through a financially settled futures contract indexed to Germany's installed capacity.</w:t>
      </w:r>
      <w:r/>
    </w:p>
    <w:p>
      <w:pPr>
        <w:pStyle w:val="ListNumber"/>
        <w:spacing w:line="240" w:lineRule="auto"/>
        <w:ind w:left="720"/>
      </w:pPr>
      <w:r/>
      <w:hyperlink r:id="rId16">
        <w:r>
          <w:rPr>
            <w:color w:val="0000EE"/>
            <w:u w:val="single"/>
          </w:rPr>
          <w:t>https://abaxx.exchange/</w:t>
        </w:r>
      </w:hyperlink>
      <w:r>
        <w:t xml:space="preserve"> - Abaxx Exchange is a financial software and market infrastructure company that delivers market infrastructure critical to the shift toward an electrified, low-carbon economy. It offers centrally-cleared, physically-deliverable futures contracts in LNG, carbon, battery materials, and precious metals, meeting the commercial needs of today's commodity markets and establishing the next generation of global benchmarks. Abaxx Spot modernizes physical gold trading through a physically-backed gold pool in Singapore, enabling secure electronic transactions and efficient OTC transfers.</w:t>
      </w:r>
      <w:r/>
    </w:p>
    <w:p>
      <w:pPr>
        <w:pStyle w:val="ListNumber"/>
        <w:spacing w:line="240" w:lineRule="auto"/>
        <w:ind w:left="720"/>
      </w:pPr>
      <w:r/>
      <w:hyperlink r:id="rId14">
        <w:r>
          <w:rPr>
            <w:color w:val="0000EE"/>
            <w:u w:val="single"/>
          </w:rPr>
          <w:t>https://solarquarter.com/2026/04/28/abaxx-technologies-inc-expands-into-solar-with-first-exchange-cleared-futures-for-germanys-energy-market/</w:t>
        </w:r>
      </w:hyperlink>
      <w:r>
        <w:t xml:space="preserve"> - Abaxx Technologies Inc. has announced the launch of trading in a new futures contract called Enwex Germany Solar (GSM), marking an important step in expanding its weather-linked financial products to cover solar energy exposure in Germany, Europe's largest power market. As solar energy capacity continues to grow across Germany, the amount of electricity generated from solar sources has become more dependent on changing weather conditions, especially sunlight levels (irradiance).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emis.bm/news/abaxx-introduces-exchanged-traded-solar-derivatives-in-germany/?utm_source=rss&amp;utm_medium=rss&amp;utm_campaign=abaxx-introduces-exchanged-traded-solar-derivatives-in-germany" TargetMode="External"/><Relationship Id="rId10" Type="http://schemas.openxmlformats.org/officeDocument/2006/relationships/hyperlink" Target="https://www.nasdaq.com/press-release/enwex-germany-solar-futures-now-live-trading-abaxx-exchange-2026-04-23" TargetMode="External"/><Relationship Id="rId11" Type="http://schemas.openxmlformats.org/officeDocument/2006/relationships/hyperlink" Target="https://abaxx.exchange/newsroom/press-releases/enwex-german-wind-futures-now-live-for-trading-on-abaxx-exchange" TargetMode="External"/><Relationship Id="rId12" Type="http://schemas.openxmlformats.org/officeDocument/2006/relationships/hyperlink" Target="https://abaxx.exchange/newsroom/press-releases/abaxx-to-launch-worlds-first-exchange-traded-solar-futures-contract" TargetMode="External"/><Relationship Id="rId13" Type="http://schemas.openxmlformats.org/officeDocument/2006/relationships/hyperlink" Target="https://www.pv-magazine.com/2026/04/22/abaxx-exchange-lists-worlds-first-solar-irradiance-futures-contract/" TargetMode="External"/><Relationship Id="rId14" Type="http://schemas.openxmlformats.org/officeDocument/2006/relationships/hyperlink" Target="https://solarquarter.com/2026/04/28/abaxx-technologies-inc-expands-into-solar-with-first-exchange-cleared-futures-for-germanys-energy-market/" TargetMode="External"/><Relationship Id="rId15" Type="http://schemas.openxmlformats.org/officeDocument/2006/relationships/hyperlink" Target="https://www.noahwire.com" TargetMode="External"/><Relationship Id="rId16" Type="http://schemas.openxmlformats.org/officeDocument/2006/relationships/hyperlink" Target="https://abaxx.ex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