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renewable energy surge overtakes fossil fuels amid nuclear and green hydrogen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Wind and solar power have moved from the margins to the centre of Europe’s electricity system. In 2025, the two sources together supplied 30% of the European Union’s power, edging past fossil fuels at 29% for the first time, according to reporting based on energy market data. Eurostat later said renewables as a whole accounted for 47.3% of EU electricity generation in 2025, up slightly from 47.2% a year earlier, underlining how quickly the bloc’s power mix is changing.</w:t>
      </w:r>
      <w:r/>
    </w:p>
    <w:p>
      <w:r/>
      <w:r>
        <w:t>That shift has been reinforced by policy as much as by technology. The European Union tightened its break from Russian energy in January 2026 by banning imports of Russian gas and liquefied natural gas, pushing member states to lean more heavily on global LNG markets while also accelerating domestic alternatives such as biomethane. The move improved short-term security, but it also exposed how dependent Europe remains on external suppliers when it tries to replace one imported fuel with another.</w:t>
      </w:r>
      <w:r/>
    </w:p>
    <w:p>
      <w:r/>
      <w:r>
        <w:t>The rise of renewables is also creating new operational pressures. Wind and solar are variable by nature, which makes grid balancing more difficult and increases the need for storage, flexible demand and dispatchable low-carbon generation. That is one reason nuclear power has regained attention: it still provides about 23% of EU electricity, making it the bloc’s largest single low-carbon source after renewables in the broader mix. Eurostat’s energy data show how different the picture looked only two years earlier, when petroleum products, natural gas and solid fuels still dominated the EU’s overall energy consumption.</w:t>
      </w:r>
      <w:r/>
    </w:p>
    <w:p>
      <w:r/>
      <w:r>
        <w:t>Brussels is now trying to widen its toolkit rather than back a single answer. The European Commission has signalled support for small modular reactors in the early 2030s and set aside €330 million for nuclear and fusion research, betting that standardised reactors could be easier to finance and deploy than conventional plants. At the same time, the EU is building out its hydrogen strategy, including the Energy and Raw Materials Platform launched in July 2025 to help coordinate green hydrogen supply chains across member states.</w:t>
      </w:r>
      <w:r/>
    </w:p>
    <w:p>
      <w:r/>
      <w:r>
        <w:t>Even so, the economics remain challenging. Solar output climbed sharply in 2025, with Eurostat describing a strong rise in generation, while hydropower fell as drought hit output in some parts of Europe. That leaves the bloc facing a delicate balancing act: expand clean power quickly enough to cut emissions, but also invest enough in grids, storage and firm capacity to keep the system reliable. The next test will be whether Europe can turn a rapid shift in generation into a durable industrial strategy, especially as electricity demand is expected to rise further with digital infrastructure and artificial intelligence.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w:t>
      </w:r>
      <w:hyperlink r:id="rId15">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[6]</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https://energynews.biz/eu-energy-mix-shifts-as-renewables-overtake-fossil-fuels-amid-nuclear-and-hydrogen-push/?utm_source=rss&amp;utm_medium=rss&amp;utm_campaign=eu-energy-mix-shifts-as-renewables-overtake-fossil-fuels-amid-nuclear-and-hydrogen-push</w:t>
        </w:r>
      </w:hyperlink>
      <w:r>
        <w:t xml:space="preserve"> - Please view link - unable to able to access data</w:t>
      </w:r>
      <w:r/>
    </w:p>
    <w:p>
      <w:pPr>
        <w:pStyle w:val="ListNumber"/>
        <w:spacing w:line="240" w:lineRule="auto"/>
        <w:ind w:left="720"/>
      </w:pPr>
      <w:r/>
      <w:hyperlink r:id="rId10">
        <w:r>
          <w:rPr>
            <w:color w:val="0000EE"/>
            <w:u w:val="single"/>
          </w:rPr>
          <w:t>https://ec.europa.eu/eurostat/web/products-eurostat-news/w/ddn-20260319-2</w:t>
        </w:r>
      </w:hyperlink>
      <w:r>
        <w:t xml:space="preserve"> - In 2025, renewable energy sources accounted for 47.3% of the European Union's electricity generation, a slight increase from 47.2% in 2024. Wind energy led with 37.5%, followed by solar at 27.5%, and hydro at 25.9%. Solar power experienced a significant 24.6% growth compared to 2024, while hydroelectric generation decreased by 11.8%. Denmark, Austria, and Portugal had the highest shares of renewable electricity, with Denmark at 92.4%, Austria at 83.1%, and Portugal at 82.9%.</w:t>
      </w:r>
      <w:r/>
    </w:p>
    <w:p>
      <w:pPr>
        <w:pStyle w:val="ListNumber"/>
        <w:spacing w:line="240" w:lineRule="auto"/>
        <w:ind w:left="720"/>
      </w:pPr>
      <w:r/>
      <w:hyperlink r:id="rId14">
        <w:r>
          <w:rPr>
            <w:color w:val="0000EE"/>
            <w:u w:val="single"/>
          </w:rPr>
          <w:t>https://ec.europa.eu/eurostat/web/interactive-publications/energy-2025</w:t>
        </w:r>
      </w:hyperlink>
      <w:r>
        <w:t xml:space="preserve"> - In 2023, the European Union's energy mix comprised 37.7% petroleum products, 20.4% natural gas, 19.5% renewable energy, 10.6% solid fuels, and 11.8% nuclear energy. The share of petroleum products was highest in Cyprus (86.3%), Malta (85.6%), and Luxembourg (61.1%). Natural gas was significant in Italy (34.8%), the Netherlands (29.5%), Hungary (29.1%), and Ireland (28.5%). Sweden (50.2%) and Latvia (44.7%) had the largest shares of renewables, while France (39.1%) and Slovakia (28.8%) had the highest shares of nuclear energy.</w:t>
      </w:r>
      <w:r/>
    </w:p>
    <w:p>
      <w:pPr>
        <w:pStyle w:val="ListNumber"/>
        <w:spacing w:line="240" w:lineRule="auto"/>
        <w:ind w:left="720"/>
      </w:pPr>
      <w:r/>
      <w:hyperlink r:id="rId11">
        <w:r>
          <w:rPr>
            <w:color w:val="0000EE"/>
            <w:u w:val="single"/>
          </w:rPr>
          <w:t>https://www.euronews.com/my-europe/2026/04/27/nuclear-renewables-and-green-hydrogen-is-the-eu-betting-on-the-right-energy-mix</w:t>
        </w:r>
      </w:hyperlink>
      <w:r>
        <w:t xml:space="preserve"> - In 2025, wind and solar energy together generated 30% of the European Union's electricity, surpassing fossil fuels at 29%. This shift reflects accelerated renewable deployment and policy efforts to reduce dependence on imported energy. The EU has intensified its diversification strategy, banning Russian gas and LNG imports in January 2026, leading to increased reliance on global LNG markets and domestic alternatives like biomethane. The growing share of renewables introduces challenges related to intermittency and grid stability, prompting renewed attention to nuclear energy, which currently accounts for approximately 23% of the EU's electricity mix.</w:t>
      </w:r>
      <w:r/>
    </w:p>
    <w:p>
      <w:pPr>
        <w:pStyle w:val="ListNumber"/>
        <w:spacing w:line="240" w:lineRule="auto"/>
        <w:ind w:left="720"/>
      </w:pPr>
      <w:r/>
      <w:hyperlink r:id="rId12">
        <w:r>
          <w:rPr>
            <w:color w:val="0000EE"/>
            <w:u w:val="single"/>
          </w:rPr>
          <w:t>https://www.bworldonline.com/world/2026/01/22/725870/wind-and-solar-beat-fossil-fuels-in-eu-power-mix-in-2025-energy-think-tank-says/</w:t>
        </w:r>
      </w:hyperlink>
      <w:r>
        <w:t xml:space="preserve"> - In 2025, wind and solar power for the first time generated more electricity in the European Union than fossil fuels, driven by a surge in solar output. Wind and solar made up a record 30% of the 27-country bloc’s power, overtaking fossil fuels that contributed 29%. Solar alone was responsible for 13% of power generation and expanded by more than 20% for the fourth consecutive year, surpassing both coal and hydro. The growth in solar generation was widespread across EU countries, with Hungary, Cyprus, Greece, Spain, and the Netherlands each obtaining more than 20% of their electricity from solar power.</w:t>
      </w:r>
      <w:r/>
    </w:p>
    <w:p>
      <w:pPr>
        <w:pStyle w:val="ListNumber"/>
        <w:spacing w:line="240" w:lineRule="auto"/>
        <w:ind w:left="720"/>
      </w:pPr>
      <w:r/>
      <w:hyperlink r:id="rId15">
        <w:r>
          <w:rPr>
            <w:color w:val="0000EE"/>
            <w:u w:val="single"/>
          </w:rPr>
          <w:t>https://ec.europa.eu/eurostat/web/products-eurostat-news/w/ddn-20250929-3</w:t>
        </w:r>
      </w:hyperlink>
      <w:r>
        <w:t xml:space="preserve"> - In June 2025, solar energy became the main source of electricity in the European Union, accounting for 22% of net electricity generation. This marked the first time solar surpassed other sources, including nuclear (21.6%), wind (15.8%), hydro (14.1%), and natural gas (13.8%). In the second quarter of 2025, renewable energy sources contributed 54.0% to the EU's net electricity generation, up from 52.7% in the same quarter of 2024. Denmark, Latvia, Austria, Croatia, and Portugal led in renewable electricity generation, with Denmark at 94.7% and Portugal at 85.6%.</w:t>
      </w:r>
      <w:r/>
    </w:p>
    <w:p>
      <w:pPr>
        <w:pStyle w:val="ListNumber"/>
        <w:spacing w:line="240" w:lineRule="auto"/>
        <w:ind w:left="720"/>
      </w:pPr>
      <w:r/>
      <w:hyperlink r:id="rId13">
        <w:r>
          <w:rPr>
            <w:color w:val="0000EE"/>
            <w:u w:val="single"/>
          </w:rPr>
          <w:t>https://www.lemonde.fr/en/economy/article/2026/01/23/in-2025-wind-and-solar-electricity-production-in-europe-surpassed-that-of-fossil-fuels_6749718_19.html</w:t>
        </w:r>
      </w:hyperlink>
      <w:r>
        <w:t xml:space="preserve"> - In 2025, wind and solar energy in the European Union surpassed fossil fuels in electricity generation for the first time, marking a critical milestone in the transition to cleaner energy. Together, wind and solar accounted for 30% of the EU's electricity, slightly ahead of fossil fuels at 29%. Solar power saw significant growth, delivering 369 TWh and growing 20% year-over-year due to increased capacity and falling costs. Solar alone contributed 13% of the EU’s electricity, with Hungary, Cyprus, Greece, Spain, and the Netherlands exceeding 20%. Wind accounted for 16.9% amid less favorable conditions. However, energy mixes vary greatly across countries, with Denmark's electricity coming from wind and solar, compared to Poland's reliance on coal. Despite the progress, challenges remain, including system vulnerabilities due to renewable intermittency and a decline in hydropower due to droughts. Gas usage increased slightly from 15.6% to 16.7%, and nuclear remained the single largest source at 23%, while coal dropped to 9.2%. The report warns that without rapid electrification of other sectors, renewables could face stagnation.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news.biz/eu-energy-mix-shifts-as-renewables-overtake-fossil-fuels-amid-nuclear-and-hydrogen-push/?utm_source=rss&amp;utm_medium=rss&amp;utm_campaign=eu-energy-mix-shifts-as-renewables-overtake-fossil-fuels-amid-nuclear-and-hydrogen-push" TargetMode="External"/><Relationship Id="rId10" Type="http://schemas.openxmlformats.org/officeDocument/2006/relationships/hyperlink" Target="https://ec.europa.eu/eurostat/web/products-eurostat-news/w/ddn-20260319-2" TargetMode="External"/><Relationship Id="rId11" Type="http://schemas.openxmlformats.org/officeDocument/2006/relationships/hyperlink" Target="https://www.euronews.com/my-europe/2026/04/27/nuclear-renewables-and-green-hydrogen-is-the-eu-betting-on-the-right-energy-mix" TargetMode="External"/><Relationship Id="rId12" Type="http://schemas.openxmlformats.org/officeDocument/2006/relationships/hyperlink" Target="https://www.bworldonline.com/world/2026/01/22/725870/wind-and-solar-beat-fossil-fuels-in-eu-power-mix-in-2025-energy-think-tank-says/" TargetMode="External"/><Relationship Id="rId13" Type="http://schemas.openxmlformats.org/officeDocument/2006/relationships/hyperlink" Target="https://www.lemonde.fr/en/economy/article/2026/01/23/in-2025-wind-and-solar-electricity-production-in-europe-surpassed-that-of-fossil-fuels_6749718_19.html" TargetMode="External"/><Relationship Id="rId14" Type="http://schemas.openxmlformats.org/officeDocument/2006/relationships/hyperlink" Target="https://ec.europa.eu/eurostat/web/interactive-publications/energy-2025" TargetMode="External"/><Relationship Id="rId15" Type="http://schemas.openxmlformats.org/officeDocument/2006/relationships/hyperlink" Target="https://ec.europa.eu/eurostat/web/products-eurostat-news/w/ddn-20250929-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