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US stock futures stabilise amid rising oil prices and Iran tensions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US stock futures were little changed early on Friday even as oil prices stayed elevated, leaving traders to weigh a fragile sense of calm in equities against persistent supply fears in energy markets. Reuters reported that S&amp;P 500 futures were fractionally higher, while Nasdaq futures dipped slightly and Dow futures edged up, suggesting a subdued start to the final session of the week. (</w:t>
      </w:r>
      <w:hyperlink r:id="rId9">
        <w:r>
          <w:rPr>
            <w:color w:val="0000EE"/>
            <w:u w:val="single"/>
          </w:rPr>
          <w:t>investing.com</w:t>
        </w:r>
      </w:hyperlink>
      <w:r>
        <w:t>)</w:t>
      </w:r>
      <w:r/>
    </w:p>
    <w:p>
      <w:r/>
      <w:r>
        <w:t>The steadier tone in equities comes despite the ongoing strain in US-Iran relations, with talks still stuck and the Strait of Hormuz remaining shut, according to Reuters and other reports. Oil was firmer on Friday, with Brent around $111.59 a barrel and West Texas Intermediate near $105.46, as traders continued to price in the risk of a prolonged disruption to flows through the key waterway. Reuters also said the market was watching for signs that Tehran could send a revised proposal, while President Donald Trump has tried to reassure investors that discussions are advancing behind the scenes. (</w:t>
      </w:r>
      <w:hyperlink r:id="rId10">
        <w:r>
          <w:rPr>
            <w:color w:val="0000EE"/>
            <w:u w:val="single"/>
          </w:rPr>
          <w:t>economictimes.indiatimes.com</w:t>
        </w:r>
      </w:hyperlink>
      <w:r>
        <w:t>)</w:t>
      </w:r>
      <w:r/>
    </w:p>
    <w:p>
      <w:r/>
      <w:r>
        <w:t>Higher energy prices are adding to the pressure on households and complicating the inflation outlook, even as equities attempt to hold on to recent gains. Reuters said the S&amp;P 500 remained on course for a fifth straight weekly rise, a reminder that investors are still willing to look through the geopolitical shock for now. (</w:t>
      </w:r>
      <w:hyperlink r:id="rId10">
        <w:r>
          <w:rPr>
            <w:color w:val="0000EE"/>
            <w:u w:val="single"/>
          </w:rPr>
          <w:t>economictimes.indiatimes.com</w:t>
        </w:r>
      </w:hyperlink>
      <w:r>
        <w:t>)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Inspired by headline at:</w:t>
      </w:r>
      <w:r>
        <w:t xml:space="preserve"> </w:t>
      </w:r>
      <w:hyperlink r:id="rId11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, - Paragraph 2: , , - Paragraph 3: , </w:t>
      </w:r>
      <w:r/>
    </w:p>
    <w:p>
      <w:r/>
      <w:r>
        <w:t xml:space="preserve">Source: </w:t>
      </w:r>
      <w:hyperlink r:id="rId12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11">
        <w:r>
          <w:rPr>
            <w:color w:val="0000EE"/>
            <w:u w:val="single"/>
          </w:rPr>
          <w:t>https://investinglive.com/stocks/us-futures-keep-steadier-for-now-even-as-oil-prices-hold-at-the-highs-20260501/</w:t>
        </w:r>
      </w:hyperlink>
      <w:r>
        <w:t xml:space="preserve"> - Please view link - unable to able to access data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investing.com/news/stock-market-news/oil-jumps-stock-futures-slip-as-usiran-talks-stall-4637501?utm_source=openai" TargetMode="External"/><Relationship Id="rId10" Type="http://schemas.openxmlformats.org/officeDocument/2006/relationships/hyperlink" Target="https://economictimes.indiatimes.com/markets/commodities/news/oil-rises-over-1-with-no-sign-of-iran-conflict-ending/articleshow/130664341.cms?from=mdr&amp;utm_source=openai" TargetMode="External"/><Relationship Id="rId11" Type="http://schemas.openxmlformats.org/officeDocument/2006/relationships/hyperlink" Target="https://investinglive.com/stocks/us-futures-keep-steadier-for-now-even-as-oil-prices-hold-at-the-highs-20260501/" TargetMode="External"/><Relationship Id="rId12" Type="http://schemas.openxmlformats.org/officeDocument/2006/relationships/hyperlink" Target="https://www.noahwire.com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