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24/7 Renewables: How Solar, Wind and Batteries Beat Fossil Fuels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power are switching the conversation , renewable energy made of solar, wind and battery storage is now delivering reliable, round‑the‑clock electricity in many regions, at costs that can undercut new coal and gas plants; that matters for bills, security and the race to decarbonise.</w:t>
      </w:r>
      <w:r/>
    </w:p>
    <w:p>
      <w:r/>
      <w:r>
        <w:t>Essential Takeaways</w:t>
      </w:r>
      <w:r/>
      <w:r/>
    </w:p>
    <w:p>
      <w:pPr>
        <w:pStyle w:val="ListBullet"/>
        <w:spacing w:line="240" w:lineRule="auto"/>
        <w:ind w:left="720"/>
      </w:pPr>
      <w:r/>
      <w:r>
        <w:rPr>
          <w:b/>
        </w:rPr>
        <w:t>Cost edge:</w:t>
      </w:r>
      <w:r>
        <w:t xml:space="preserve"> Solar-plus-storage firm costs in high‑quality regions now sit around USD 54–82/MWh, often below new coal and gas projects. </w:t>
      </w:r>
      <w:r/>
    </w:p>
    <w:p>
      <w:pPr>
        <w:pStyle w:val="ListBullet"/>
        <w:spacing w:line="240" w:lineRule="auto"/>
        <w:ind w:left="720"/>
      </w:pPr>
      <w:r/>
      <w:r>
        <w:rPr>
          <w:b/>
        </w:rPr>
        <w:t>Rapid declines:</w:t>
      </w:r>
      <w:r>
        <w:t xml:space="preserve"> Since 2010, solar capex fell ~87%, onshore wind ~55% and battery storage ~93%, cutting project costs dramatically. </w:t>
      </w:r>
      <w:r/>
    </w:p>
    <w:p>
      <w:pPr>
        <w:pStyle w:val="ListBullet"/>
        <w:spacing w:line="240" w:lineRule="auto"/>
        <w:ind w:left="720"/>
      </w:pPr>
      <w:r/>
      <w:r>
        <w:rPr>
          <w:b/>
        </w:rPr>
        <w:t>24/7 reliability:</w:t>
      </w:r>
      <w:r>
        <w:t xml:space="preserve"> Hybrid systems can supply continuous power by pairing complementary wind and solar with batteries; they feel stable and predictable. </w:t>
      </w:r>
      <w:r/>
    </w:p>
    <w:p>
      <w:pPr>
        <w:pStyle w:val="ListBullet"/>
        <w:spacing w:line="240" w:lineRule="auto"/>
        <w:ind w:left="720"/>
      </w:pPr>
      <w:r/>
      <w:r>
        <w:rPr>
          <w:b/>
        </w:rPr>
        <w:t>Faster delivery:</w:t>
      </w:r>
      <w:r>
        <w:t xml:space="preserve"> Many renewable projects now reach operation within one to two years after permits, far quicker than many new gas plants. </w:t>
      </w:r>
      <w:r/>
    </w:p>
    <w:p>
      <w:pPr>
        <w:pStyle w:val="ListBullet"/>
        <w:spacing w:line="240" w:lineRule="auto"/>
        <w:ind w:left="720"/>
      </w:pPr>
      <w:r/>
      <w:r>
        <w:rPr>
          <w:b/>
        </w:rPr>
        <w:t>Future savings:</w:t>
      </w:r>
      <w:r>
        <w:t xml:space="preserve"> IRENA estimates firm renewable costs could drop a further ~30% by 2030 and nearly 40% by 2035 in the best locations.</w:t>
      </w:r>
      <w:r/>
      <w:r/>
    </w:p>
    <w:p>
      <w:pPr>
        <w:pStyle w:val="Heading2"/>
      </w:pPr>
      <w:r>
        <w:t>Why 24/7 renewables suddenly feel believable</w:t>
      </w:r>
      <w:r/>
    </w:p>
    <w:p>
      <w:r/>
      <w:r>
        <w:t>The most striking claim in IRENA’s new report is the shift from “intermittent” to “firm” renewables , a change you can almost hear in the hum of a nearby substation. According to IRENA, combining solar and wind with battery storage already produces continuous electricity in places with good resources, and at prices that compete with, or beat, the cost of newly built coal and gas plants. That flips a long‑standing argument about reliability on its head, and gives energy planners a tangible alternative.</w:t>
      </w:r>
      <w:r/>
    </w:p>
    <w:p>
      <w:pPr>
        <w:pStyle w:val="Heading2"/>
      </w:pPr>
      <w:r>
        <w:t>How batteries turned renewables from patchy to dependable</w:t>
      </w:r>
      <w:r/>
    </w:p>
    <w:p>
      <w:r/>
      <w:r>
        <w:t>Batteries are the quiet enablers here. IRENA highlights steep cost declines and technical gains that let storage fill night‑time and calm‑wind gaps without exotic grid tweaks. As batteries get cheaper and more efficient, the need to run fossil plants as backup shrinks , that’s both an economic and a climate win. For consumers, it means cleaner, steadier supply rather than occasional bursts of renewable generation.</w:t>
      </w:r>
      <w:r/>
    </w:p>
    <w:p>
      <w:pPr>
        <w:pStyle w:val="Heading2"/>
      </w:pPr>
      <w:r>
        <w:t>Where the numbers matter: comparing levelised costs</w:t>
      </w:r>
      <w:r/>
    </w:p>
    <w:p>
      <w:r/>
      <w:r>
        <w:t>Numbers are where debates get settled. The report puts firm solar‑plus‑storage costs in high‑quality locations between USD 54 and 82 per MWh , a band that undercuts recent estimates for new coal in China (about USD 70–85/MWh) and many new gas projects that exceed USD 100/MWh. Put simply, building renewables with enough storage to run reliably can be cheaper than relying on fossil fuels from day one, especially in favourable climates.</w:t>
      </w:r>
      <w:r/>
    </w:p>
    <w:p>
      <w:pPr>
        <w:pStyle w:val="Heading2"/>
      </w:pPr>
      <w:r>
        <w:t>Practical choices for grids, developers and big users</w:t>
      </w:r>
      <w:r/>
    </w:p>
    <w:p>
      <w:r/>
      <w:r>
        <w:t>If you run a grid, a data centre, or an industrial plant, this is not academic. IRENA notes that pairing wind and solar reduces how much storage you need, because when one source ebbs the other often flows , that lowers overall system costs. The advice for procurement is straightforward: size projects to local resource patterns, consider hybrid bids, and favour shorter construction schedules. Those steps speed up delivery and reduce exposure to volatile fuel markets.</w:t>
      </w:r>
      <w:r/>
    </w:p>
    <w:p>
      <w:pPr>
        <w:pStyle w:val="Heading2"/>
      </w:pPr>
      <w:r>
        <w:t>What this means for the wider energy transition</w:t>
      </w:r>
      <w:r/>
    </w:p>
    <w:p>
      <w:r/>
      <w:r>
        <w:t>Policy and investment follow cost curves, and IRENA’s projections are optimistic: firm renewables could fall another ~30% by 2030 and nearly 40% by 2035, with some top sites below USD 50/MWh. That would make round‑the‑clock clean power the obvious choice for new capacity. United Nations and agency leaders are already framing this as a strategic shift , lower costs, more resilience and fewer geopolitical vulnerabilities tied to fossil fuels.</w:t>
      </w:r>
      <w:r/>
    </w:p>
    <w:p>
      <w:r/>
      <w:r>
        <w:t>It's a small change that could make every grid, factory and server room a bit cleaner and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https://solarquarter.com/2026/05/07/irena-says-solar-wind-and-battery-storage-can-now-deliver-reliable-24-7-power-at-lower-costs-than-fossil-fuels/</w:t>
        </w:r>
      </w:hyperlink>
      <w:r>
        <w:t xml:space="preserve"> - Please view link - unable to able to access data</w:t>
      </w:r>
      <w:r/>
    </w:p>
    <w:p>
      <w:pPr>
        <w:pStyle w:val="ListNumber"/>
        <w:spacing w:line="240" w:lineRule="auto"/>
        <w:ind w:left="720"/>
      </w:pPr>
      <w:r/>
      <w:hyperlink r:id="rId10">
        <w:r>
          <w:rPr>
            <w:color w:val="0000EE"/>
            <w:u w:val="single"/>
          </w:rPr>
          <w:t>https://www.irena.org/News/pressreleases/2026/May/24-7-Renewables-Outcompete-Fossil-Fuels-on-Firm-Costs</w:t>
        </w:r>
      </w:hyperlink>
      <w:r>
        <w:t xml:space="preserve"> - A recent IRENA report confirms that solar and wind energy combined with battery storage can now deliver reliable, round-the-clock electricity at costs lower than fossil fuels. In prime solar and wind regions, hybrid solutions with storage provide continuous power at firm levelised costs of USD 54–82 per MWh, compared to USD 70–85 per MWh for new coal in China and over USD 100 per MWh for new gas globally. The report highlights the rapid decline in costs for solar PV, onshore wind, and battery storage, with total installed costs decreasing by 87%, 55%, and 93% respectively since 2010. Construction timelines for renewable energy projects have also shortened, with many completed within one to two years after securing permits and grid connectivity, significantly faster than new gas-fired power plants in most markets. Continued technological advancements and supply chain integration are expected to drive further cost reductions, with firm renewable energy costs projected to decline by around 30% by 2030 and nearly 40% by 2035, potentially bringing costs below USD 50 per MWh at the best-performing sites by 2035. The Al Dhafra complex in the UAE exemplifies this trend, delivering a firm 1 gigawatt of clean electricity at approximately USD 70 per MWh. Wind-plus-storage systems are also becoming increasingly competitive, with firm costs estimated to range from around USD 59 per MWh in Inner Mongolia to nearly USD 88–94 per MWh in markets such as Brazil, Germany, and Australia by 2025, with further declines expected by 2030. Combining wind and solar generation further improves cost efficiency by reducing the need for large battery storage capacity. Overall, the report presents firm renewable energy systems as a viable solution for delivering affordable, stable, and clean electricity on a large scale, supporting global energy security and decarbonisation goals.</w:t>
      </w:r>
      <w:r/>
    </w:p>
    <w:p>
      <w:pPr>
        <w:pStyle w:val="ListNumber"/>
        <w:spacing w:line="240" w:lineRule="auto"/>
        <w:ind w:left="720"/>
      </w:pPr>
      <w:r/>
      <w:hyperlink r:id="rId11">
        <w:r>
          <w:rPr>
            <w:color w:val="0000EE"/>
            <w:u w:val="single"/>
          </w:rPr>
          <w:t>https://www.irena.org/Publications/2026/May/24-7-renewables-The-economics-of-firm-solar-and-wind</w:t>
        </w:r>
      </w:hyperlink>
      <w:r>
        <w:t xml:space="preserve"> - The International Renewable Energy Agency (IRENA) has released a report titled '24/7 renewables: The economics of firm solar and wind', which examines the cost-competitiveness of round-the-clock renewable power through hybrid solutions of solar and wind with battery storage. The report highlights that in regions with strong solar and wind resources, hybrid solutions combined with storage can deliver continuous electricity at costs lower than fossil fuels. It provides a robust benchmark for evaluating and comparing the costs of round-the-clock renewable power, analysing cost trends, cost drivers, and regional variations in hybrid, round-the-clock solar, wind, and storage systems.</w:t>
      </w:r>
      <w:r/>
    </w:p>
    <w:p>
      <w:pPr>
        <w:pStyle w:val="ListNumber"/>
        <w:spacing w:line="240" w:lineRule="auto"/>
        <w:ind w:left="720"/>
      </w:pPr>
      <w:r/>
      <w:hyperlink r:id="rId12">
        <w:r>
          <w:rPr>
            <w:color w:val="0000EE"/>
            <w:u w:val="single"/>
          </w:rPr>
          <w:t>https://www.irena.org/News/pressreleases/2026/May/24-7-Renewables-Outcompete-Fossil-Fuels-on-Costs-PT</w:t>
        </w:r>
      </w:hyperlink>
      <w:r>
        <w:t xml:space="preserve"> - A new IRENA report confirms the cost-competitiveness of round-the-clock renewable power through hybrid solutions of solar and wind with battery storage. In prime solar and wind regions, hybrid solutions with storage provide continuous power at firm levelised costs of USD 54–82 per MWh, compared to USD 70–85 per MWh for new coal in China and over USD 100 per MWh for new gas globally. The report highlights the rapid decline in costs for solar PV, onshore wind, and battery storage, with total installed costs decreasing by 87%, 55%, and 93% respectively since 2010. Construction timelines for renewable energy projects have also shortened, with many completed within one to two years after securing permits and grid connectivity, significantly faster than new gas-fired power plants in most markets. Continued technological advancements and supply chain integration are expected to drive further cost reductions, with firm renewable energy costs projected to decline by around 30% by 2030 and nearly 40% by 2035, potentially bringing costs below USD 50 per MWh at the best-performing sites by 2035. The Al Dhafra complex in the UAE exemplifies this trend, delivering a firm 1 gigawatt of clean electricity at approximately USD 70 per MWh. Wind-plus-storage systems are also becoming increasingly competitive, with firm costs estimated to range from around USD 59 per MWh in Inner Mongolia to nearly USD 88–94 per MWh in markets such as Brazil, Germany, and Australia by 2025, with further declines expected by 2030. Combining wind and solar generation further improves cost efficiency by reducing the need for large battery storage capacity. Overall, the report presents firm renewable energy systems as a viable solution for delivering affordable, stable, and clean electricity on a large scale, supporting global energy security and decarbonisation goals.</w:t>
      </w:r>
      <w:r/>
    </w:p>
    <w:p>
      <w:pPr>
        <w:pStyle w:val="ListNumber"/>
        <w:spacing w:line="240" w:lineRule="auto"/>
        <w:ind w:left="720"/>
      </w:pPr>
      <w:r/>
      <w:hyperlink r:id="rId13">
        <w:r>
          <w:rPr>
            <w:color w:val="0000EE"/>
            <w:u w:val="single"/>
          </w:rPr>
          <w:t>https://www.irena.org/News/pressreleases/2026/May/24-7-Renewables-Outcompete-Fossil-Fuels-on-Costs-FR</w:t>
        </w:r>
      </w:hyperlink>
      <w:r>
        <w:t xml:space="preserve"> - Un nouveau rapport de l’IRENA confirme la compétitivité des coûts de l’électricité renouvelable disponible en continu grâce à des solutions hybrides combinant solaire, éolien et stockage par batteries. Dans les régions bénéficiant de ressources solaires et éoliennes optimales, les solutions hybrides avec stockage permettent de produire de l’électricité en continu à un coût inférieur à celui des combustibles fossiles. Les coûts actualisés de l’électricité pilotable ('coûts fermes') pour le solaire associé au stockage varient entre 54 et 82 USD par mégawattheure (MWh) dans les régions à fort potentiel, contre 70 à 85 USD par MWh pour de nouvelles centrales au charbon en Chine, et plus de 100 USD par MWh pour de nouvelles centrales à gaz à l’échelle mondiale. Le rapport souligne la rapide baisse des coûts pour le solaire photovoltaïque, l’éolien terrestre et le stockage par batteries, avec des coûts installés totaux diminuant de 87%, 55% et 93% respectivement depuis 2010. Les délais de construction des projets d’énergie renouvelable ont également été réduits, de nombreux projets étant achevés dans un à deux ans après l’obtention des permis et de la connexion au réseau, bien plus rapidement que les nouvelles centrales à gaz dans la plupart des marchés. Les avancées technologiques continues et l’intégration de la chaîne d’approvisionnement devraient entraîner de nouvelles réductions de coûts, les coûts de l’énergie renouvelable ferme devant diminuer d’environ 30% d’ici 2030 et près de 40% d’ici 2035, avec des coûts potentiellement inférieurs à 50 USD par MWh sur les sites les plus performants d’ici 2035. Le complexe Al Dhafra aux Émirats arabes unis illustre cette tendance, fournissant 1 gigawatt d’électricité propre ferme à environ 70 USD par MWh. Les systèmes éoliens avec stockage deviennent également de plus en plus compétitifs, les coûts fermes estimés variant d’environ 59 USD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olarquarter.com/2026/05/07/irena-says-solar-wind-and-battery-storage-can-now-deliver-reliable-24-7-power-at-lower-costs-than-fossil-fuels/" TargetMode="External"/><Relationship Id="rId10" Type="http://schemas.openxmlformats.org/officeDocument/2006/relationships/hyperlink" Target="https://www.irena.org/News/pressreleases/2026/May/24-7-Renewables-Outcompete-Fossil-Fuels-on-Firm-Costs" TargetMode="External"/><Relationship Id="rId11" Type="http://schemas.openxmlformats.org/officeDocument/2006/relationships/hyperlink" Target="https://www.irena.org/Publications/2026/May/24-7-renewables-The-economics-of-firm-solar-and-wind" TargetMode="External"/><Relationship Id="rId12" Type="http://schemas.openxmlformats.org/officeDocument/2006/relationships/hyperlink" Target="https://www.irena.org/News/pressreleases/2026/May/24-7-Renewables-Outcompete-Fossil-Fuels-on-Costs-PT" TargetMode="External"/><Relationship Id="rId13" Type="http://schemas.openxmlformats.org/officeDocument/2006/relationships/hyperlink" Target="https://www.irena.org/News/pressreleases/2026/May/24-7-Renewables-Outcompete-Fossil-Fuels-on-Costs-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