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Commercial &amp; Industrial Energy Storage Summit: What To Expect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insight are turning to Europe’s C&amp;I energy storage scene as grid strains, rising bills and net‑zero targets force businesses to act; the European C&amp;I Energy Storage and Management Summit 2026 gathers operators, tech providers and investors in one place to map how storage moves from pilots into scaled operations.</w:t>
      </w:r>
      <w:r/>
    </w:p>
    <w:p>
      <w:r/>
      <w:r>
        <w:t>Essential Takeaways</w:t>
      </w:r>
      <w:r/>
      <w:r/>
    </w:p>
    <w:p>
      <w:pPr>
        <w:pStyle w:val="ListBullet"/>
        <w:spacing w:line="240" w:lineRule="auto"/>
        <w:ind w:left="720"/>
      </w:pPr>
      <w:r/>
      <w:r>
        <w:rPr>
          <w:b/>
        </w:rPr>
        <w:t>Who’s attending:</w:t>
      </w:r>
      <w:r>
        <w:t xml:space="preserve"> CEOs, CTOs, energy directors, utilities, BESS/EMS vendors, EPCs, investors and large energy users , a full industry cross‑section. </w:t>
      </w:r>
      <w:r/>
    </w:p>
    <w:p>
      <w:pPr>
        <w:pStyle w:val="ListBullet"/>
        <w:spacing w:line="240" w:lineRule="auto"/>
        <w:ind w:left="720"/>
      </w:pPr>
      <w:r/>
      <w:r>
        <w:rPr>
          <w:b/>
        </w:rPr>
        <w:t>Key themes:</w:t>
      </w:r>
      <w:r>
        <w:t xml:space="preserve"> EU battery regulations, REPowerEU implications, grid connection, demand response, VPPs and Energy‑as‑a‑Service. </w:t>
      </w:r>
      <w:r/>
    </w:p>
    <w:p>
      <w:pPr>
        <w:pStyle w:val="ListBullet"/>
        <w:spacing w:line="240" w:lineRule="auto"/>
        <w:ind w:left="720"/>
      </w:pPr>
      <w:r/>
      <w:r>
        <w:rPr>
          <w:b/>
        </w:rPr>
        <w:t>Practical focus:</w:t>
      </w:r>
      <w:r>
        <w:t xml:space="preserve"> Case studies from data centres, manufacturing sites and renewable+storage projects , real deployments, not just slides. </w:t>
      </w:r>
      <w:r/>
    </w:p>
    <w:p>
      <w:pPr>
        <w:pStyle w:val="ListBullet"/>
        <w:spacing w:line="240" w:lineRule="auto"/>
        <w:ind w:left="720"/>
      </w:pPr>
      <w:r/>
      <w:r>
        <w:rPr>
          <w:b/>
        </w:rPr>
        <w:t>Benefits for businesses:</w:t>
      </w:r>
      <w:r>
        <w:t xml:space="preserve"> Insights on cost reduction, resilience, lifecycle safety and revenue stacking for assets. </w:t>
      </w:r>
      <w:r/>
    </w:p>
    <w:p>
      <w:pPr>
        <w:pStyle w:val="ListBullet"/>
        <w:spacing w:line="240" w:lineRule="auto"/>
        <w:ind w:left="720"/>
      </w:pPr>
      <w:r/>
      <w:r>
        <w:rPr>
          <w:b/>
        </w:rPr>
        <w:t>Feel of the event:</w:t>
      </w:r>
      <w:r>
        <w:t xml:space="preserve"> Technical, strategic and deal‑oriented , expect policy briefings, integration playbooks and commercial models.</w:t>
      </w:r>
      <w:r/>
      <w:r/>
    </w:p>
    <w:p>
      <w:pPr>
        <w:pStyle w:val="Heading2"/>
      </w:pPr>
      <w:r>
        <w:t>Why this summit matters now for C&amp;I energy managers</w:t>
      </w:r>
      <w:r/>
    </w:p>
    <w:p>
      <w:r/>
      <w:r>
        <w:t>Europe’s commercial and industrial energy users are juggling higher electricity prices, tighter carbon targets and patchy grids, and that pressure is noisy and tangible. According to event organisers, the summit is timed to help decision‑makers translate those pressures into operational solutions, from behind‑the‑meter batteries to VPP participation. If you manage energy for a campus, factory or data centre, you’ll want to see how storage can cut costs and shore up uptime.</w:t>
      </w:r>
      <w:r/>
    </w:p>
    <w:p>
      <w:pPr>
        <w:pStyle w:val="Heading2"/>
      </w:pPr>
      <w:r>
        <w:t>What you’ll learn about market and policy drivers</w:t>
      </w:r>
      <w:r/>
    </w:p>
    <w:p>
      <w:r/>
      <w:r>
        <w:t>Speakers will unpack EU battery regulations and the REPowerEU agenda, giving clarity on compliance and incentives. Sessions will cover the 2026–2030 storage outlook, grid connection bottlenecks and capacity market entry , practical stuff that shapes project economics. For procurement teams, that policy context is crucial when sizing projects or locking long‑term contracts.</w:t>
      </w:r>
      <w:r/>
    </w:p>
    <w:p>
      <w:pPr>
        <w:pStyle w:val="Heading2"/>
      </w:pPr>
      <w:r>
        <w:t>Real industrial case studies that actually help you decide</w:t>
      </w:r>
      <w:r/>
    </w:p>
    <w:p>
      <w:r/>
      <w:r>
        <w:t>Organisers promise detailed case studies from data centres, manufacturing plants and industrial parks , not just high‑level theory. Expect lessons on thermal plus battery integration, renewables paired with storage and site‑level resilience upgrades. Those plug‑and‑play learnings make it easier to pick the right battery chemistry, inverter stack and control platform for your site.</w:t>
      </w:r>
      <w:r/>
    </w:p>
    <w:p>
      <w:pPr>
        <w:pStyle w:val="Heading2"/>
      </w:pPr>
      <w:r>
        <w:t>Tech focus: EMS, BESS, digital twins and VPPs</w:t>
      </w:r>
      <w:r/>
    </w:p>
    <w:p>
      <w:r/>
      <w:r>
        <w:t>The tech agenda ranges from battery energy storage systems and power conversion equipment to EMS platforms, AI and digital twins. One big thread is aggregation and virtual power plants , how to get paid for flexibility while keeping local resilience intact. If you’re evaluating energy management software, this is a good place to compare vendor approaches to forecasting, optimisation and grid dispatch.</w:t>
      </w:r>
      <w:r/>
    </w:p>
    <w:p>
      <w:pPr>
        <w:pStyle w:val="Heading2"/>
      </w:pPr>
      <w:r>
        <w:t>Money matters: CAPEX, lifecycle costs and revenue stacking</w:t>
      </w:r>
      <w:r/>
    </w:p>
    <w:p>
      <w:r/>
      <w:r>
        <w:t>Investors and asset managers will discuss financing structures, modular design to optimise CAPEX and lifecycle safety management. Practical revenue topics include demand response, capacity markets and merchant optimisation. For CFOs, the sessions aim to show how storage can be a revenue source as well as a hedge against price spikes.</w:t>
      </w:r>
      <w:r/>
    </w:p>
    <w:p>
      <w:pPr>
        <w:pStyle w:val="Heading2"/>
      </w:pPr>
      <w:r>
        <w:t>Networking: who you’ll meet and why it helps</w:t>
      </w:r>
      <w:r/>
    </w:p>
    <w:p>
      <w:r/>
      <w:r>
        <w:t>This summit gathers system integrators, EPCs, BESS and EMS providers, utilities and large end users , the sort of mix that gets projects off the whiteboard. For teams looking to pilot or scale, those conversations can fast‑track supply chain choices and partnership models. Come prepared with site data and a shortlist of questions to make the most of hallway time.</w:t>
      </w:r>
      <w:r/>
    </w:p>
    <w:p>
      <w:pPr>
        <w:pStyle w:val="Heading2"/>
      </w:pPr>
      <w:r>
        <w:t>Choosing what to focus on after the summit</w:t>
      </w:r>
      <w:r/>
    </w:p>
    <w:p>
      <w:r/>
      <w:r>
        <w:t>Leave with a shortlist: regulatory actions you need to track, a technical pilot scope, vendors to trial, and a simple business case for your CFO. Small steps , a grid services trial here, a resilience battery there , can change running costs and risk profiles fast. And remember, storage strategies should fit your operations, not the other way round.</w:t>
      </w:r>
      <w:r/>
    </w:p>
    <w:p>
      <w:r/>
      <w:r>
        <w:t>It's a small change that can make energy bills and downtime far more predictable.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[5]</w:t>
        </w:r>
      </w:hyperlink>
      <w:r>
        <w:t xml:space="preserve">- Paragraph 6: </w:t>
      </w:r>
      <w:hyperlink r:id="rId9">
        <w:r>
          <w:rPr>
            <w:color w:val="0000EE"/>
            <w:u w:val="single"/>
          </w:rPr>
          <w:t>[1]</w:t>
        </w:r>
      </w:hyperlink>
      <w:r>
        <w:t xml:space="preserve">, </w:t>
      </w:r>
      <w:hyperlink r:id="rId10">
        <w:r>
          <w:rPr>
            <w:color w:val="0000EE"/>
            <w:u w:val="single"/>
          </w:rPr>
          <w:t>[2]</w:t>
        </w:r>
      </w:hyperlink>
      <w:r>
        <w:t xml:space="preserve">- Paragraph 7: </w:t>
      </w:r>
      <w:hyperlink r:id="rId9">
        <w:r>
          <w:rPr>
            <w:color w:val="0000EE"/>
            <w:u w:val="single"/>
          </w:rPr>
          <w:t>[1]</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https://globalriskcommunity.com/events/european-c-i-energy-storage-and-management-summit-2026</w:t>
        </w:r>
      </w:hyperlink>
      <w:r>
        <w:t xml:space="preserve"> - Please view link - unable to able to access data</w:t>
      </w:r>
      <w:r/>
    </w:p>
    <w:p>
      <w:pPr>
        <w:pStyle w:val="ListNumber"/>
        <w:spacing w:line="240" w:lineRule="auto"/>
        <w:ind w:left="720"/>
      </w:pPr>
      <w:r/>
      <w:hyperlink r:id="rId10">
        <w:r>
          <w:rPr>
            <w:color w:val="0000EE"/>
            <w:u w:val="single"/>
          </w:rPr>
          <w:t>https://www.energyglobal.com/events/energy-storage-summit-2026/</w:t>
        </w:r>
      </w:hyperlink>
      <w:r>
        <w:t xml:space="preserve"> - The Energy Storage Summit 2026, held from 24 to 25 February 2026 at the InterContinental London - The O2, focused on the pivotal role of energy storage in Europe's energy transition. The event highlighted the UK's progress, with over 120 MWh of approved grid-scale battery storage and projections of over 15 GW operational capacity by the end of 2027. Continental Europe installed 11.9 GW of energy storage across all technologies in 2024, marking the first year utility-scale installations outpaced behind-the-meter ones. The summit featured multiple streams of panels, presentations, workshops, and networking opportunities, aiming to keep attendees ahead in the rapidly evolving market. (</w:t>
      </w:r>
      <w:hyperlink r:id="rId16">
        <w:r>
          <w:rPr>
            <w:color w:val="0000EE"/>
            <w:u w:val="single"/>
          </w:rPr>
          <w:t>energyglobal.com</w:t>
        </w:r>
      </w:hyperlink>
      <w:r>
        <w:t>)</w:t>
      </w:r>
      <w:r/>
    </w:p>
    <w:p>
      <w:pPr>
        <w:pStyle w:val="ListNumber"/>
        <w:spacing w:line="240" w:lineRule="auto"/>
        <w:ind w:left="720"/>
      </w:pPr>
      <w:r/>
      <w:hyperlink r:id="rId11">
        <w:r>
          <w:rPr>
            <w:color w:val="0000EE"/>
            <w:u w:val="single"/>
          </w:rPr>
          <w:t>https://www.eco-business.com/events/europe-battery-energy-storage-summit-2026/</w:t>
        </w:r>
      </w:hyperlink>
      <w:r>
        <w:t xml:space="preserve"> - Scheduled for 22–23 April 2026 in Frankfurt, Germany, the Europe Battery Energy Storage Summit 2026 addresses the unprecedented demands for grid flexibility and stability due to Europe's rapid expansion of renewable energy. The summit aims to gather decision-makers from leading battery manufacturers, energy storage system integrators, grid operators, and energy developers to explore critical topics, including European battery storage policies, next-generation battery technologies, storage system integration optimisation, safety and fire protection standards, solar-storage integration, as well as grid services and VPP aggregation. (</w:t>
      </w:r>
      <w:hyperlink r:id="rId17">
        <w:r>
          <w:rPr>
            <w:color w:val="0000EE"/>
            <w:u w:val="single"/>
          </w:rPr>
          <w:t>eco-business.com</w:t>
        </w:r>
      </w:hyperlink>
      <w:r>
        <w:t>)</w:t>
      </w:r>
      <w:r/>
    </w:p>
    <w:p>
      <w:pPr>
        <w:pStyle w:val="ListNumber"/>
        <w:spacing w:line="240" w:lineRule="auto"/>
        <w:ind w:left="720"/>
      </w:pPr>
      <w:r/>
      <w:hyperlink r:id="rId12">
        <w:r>
          <w:rPr>
            <w:color w:val="0000EE"/>
            <w:u w:val="single"/>
          </w:rPr>
          <w:t>https://www.clocate.com/europe-battery-energy-storage-summit/107794/</w:t>
        </w:r>
      </w:hyperlink>
      <w:r>
        <w:t xml:space="preserve"> - The Europe Battery Energy Storage Summit 2026, taking place on 22–23 April 2026 in Frankfurt, Germany, presents the latest strategies, technologies, and market opportunities for battery energy storage across Europe, emphasising grid integration, sustainability, and innovation. Topics include European battery energy storage technology pathways, policy evolution, opportunities and challenges for battery energy storage, grid-scale battery deployment, aggregation and VPP technologies for distributed storage, and sustainable value chains for end-of-life batteries. (</w:t>
      </w:r>
      <w:hyperlink r:id="rId18">
        <w:r>
          <w:rPr>
            <w:color w:val="0000EE"/>
            <w:u w:val="single"/>
          </w:rPr>
          <w:t>clocate.com</w:t>
        </w:r>
      </w:hyperlink>
      <w:r>
        <w:t>)</w:t>
      </w:r>
      <w:r/>
    </w:p>
    <w:p>
      <w:pPr>
        <w:pStyle w:val="ListNumber"/>
        <w:spacing w:line="240" w:lineRule="auto"/>
        <w:ind w:left="720"/>
      </w:pPr>
      <w:r/>
      <w:hyperlink r:id="rId15">
        <w:r>
          <w:rPr>
            <w:color w:val="0000EE"/>
            <w:u w:val="single"/>
          </w:rPr>
          <w:t>https://gwcnweb.org/2026/01/05/gwcn-a-partner-of-the-europe-battery-energy-storage-summit-2026/</w:t>
        </w:r>
      </w:hyperlink>
      <w:r>
        <w:t xml:space="preserve"> - The Global Waste Cleaning Network (GWCN) is a partner of the Europe Battery Energy Storage Summit 2026, scheduled for 22–23 April 2026 in Frankfurt, Germany. The summit aims to address the unprecedented demands for grid flexibility and stability due to Europe's rapid expansion of renewable energy. It will gather decision-makers from leading battery manufacturers, energy storage system integrators, grid operators, and energy developers to explore critical topics, including European battery storage policies, next-generation battery technologies, storage system integration optimisation, safety and fire protection standards, solar-storage integration, as well as grid services and VPP aggregation. (</w:t>
      </w:r>
      <w:hyperlink r:id="rId19">
        <w:r>
          <w:rPr>
            <w:color w:val="0000EE"/>
            <w:u w:val="single"/>
          </w:rPr>
          <w:t>gwcnweb.org</w:t>
        </w:r>
      </w:hyperlink>
      <w:r>
        <w:t>)</w:t>
      </w:r>
      <w:r/>
    </w:p>
    <w:p>
      <w:pPr>
        <w:pStyle w:val="ListNumber"/>
        <w:spacing w:line="240" w:lineRule="auto"/>
        <w:ind w:left="720"/>
      </w:pPr>
      <w:r/>
      <w:hyperlink r:id="rId13">
        <w:r>
          <w:rPr>
            <w:color w:val="0000EE"/>
            <w:u w:val="single"/>
          </w:rPr>
          <w:t>https://www.ees-europe.com/konferenzprogramm/ci-storage-boom-or-hype-setting-expectations-right</w:t>
        </w:r>
      </w:hyperlink>
      <w:r>
        <w:t xml:space="preserve"> - The session 'C&amp;I Storage Boom or Hype: Setting Expectations Right' is scheduled for 22 June 2026 at the ICM München, focusing on the rapid growth of commercial and industrial (C&amp;I) storage in Europe. Despite its rapid growth, C&amp;I storage remains five times smaller than the residential segment in terms of installed capacity. The session will explore whether future growth will accommodate all players, the main business cases and technological solutions C&amp;I developers are betting on, and the key markets most likely to shape the future of this segment. (</w:t>
      </w:r>
      <w:hyperlink r:id="rId20">
        <w:r>
          <w:rPr>
            <w:color w:val="0000EE"/>
            <w:u w:val="single"/>
          </w:rPr>
          <w:t>ees-europe.com</w:t>
        </w:r>
      </w:hyperlink>
      <w:r>
        <w:t>)</w:t>
      </w:r>
      <w:r/>
    </w:p>
    <w:p>
      <w:pPr>
        <w:pStyle w:val="ListNumber"/>
        <w:spacing w:line="240" w:lineRule="auto"/>
        <w:ind w:left="720"/>
      </w:pPr>
      <w:r/>
      <w:hyperlink r:id="rId14">
        <w:r>
          <w:rPr>
            <w:color w:val="0000EE"/>
            <w:u w:val="single"/>
          </w:rPr>
          <w:t>https://www.industryevents.com/events/europe-battery-energy-storage-summit-2026</w:t>
        </w:r>
      </w:hyperlink>
      <w:r>
        <w:t xml:space="preserve"> - The Europe Battery Energy Storage Summit 2026, organised by ECV International, is scheduled for 22–23 April 2026 in Frankfurt, Germany. The summit aims to gather decision-makers from leading battery manufacturers, energy storage system integrators, grid operators, and energy developers to explore critical topics, including European battery storage policies, next-generation battery technologies, storage system integration optimisation, safety and fire protection standards, solar-storage integration, as well as grid services and VPP aggregation. Attendees include policy and grid operators from organisations such as the European Commission, Terna, TransnetBW, Swissgrid, EDF, E.ON, Fortum, and Enercity. (</w:t>
      </w:r>
      <w:hyperlink r:id="rId21">
        <w:r>
          <w:rPr>
            <w:color w:val="0000EE"/>
            <w:u w:val="single"/>
          </w:rPr>
          <w:t>industryevents.com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riskcommunity.com/events/european-c-i-energy-storage-and-management-summit-2026" TargetMode="External"/><Relationship Id="rId10" Type="http://schemas.openxmlformats.org/officeDocument/2006/relationships/hyperlink" Target="https://www.energyglobal.com/events/energy-storage-summit-2026/" TargetMode="External"/><Relationship Id="rId11" Type="http://schemas.openxmlformats.org/officeDocument/2006/relationships/hyperlink" Target="https://www.eco-business.com/events/europe-battery-energy-storage-summit-2026/" TargetMode="External"/><Relationship Id="rId12" Type="http://schemas.openxmlformats.org/officeDocument/2006/relationships/hyperlink" Target="https://www.clocate.com/europe-battery-energy-storage-summit/107794/" TargetMode="External"/><Relationship Id="rId13" Type="http://schemas.openxmlformats.org/officeDocument/2006/relationships/hyperlink" Target="https://www.ees-europe.com/konferenzprogramm/ci-storage-boom-or-hype-setting-expectations-right" TargetMode="External"/><Relationship Id="rId14" Type="http://schemas.openxmlformats.org/officeDocument/2006/relationships/hyperlink" Target="https://www.industryevents.com/events/europe-battery-energy-storage-summit-2026" TargetMode="External"/><Relationship Id="rId15" Type="http://schemas.openxmlformats.org/officeDocument/2006/relationships/hyperlink" Target="https://gwcnweb.org/2026/01/05/gwcn-a-partner-of-the-europe-battery-energy-storage-summit-2026/" TargetMode="External"/><Relationship Id="rId16" Type="http://schemas.openxmlformats.org/officeDocument/2006/relationships/hyperlink" Target="https://www.energyglobal.com/events/energy-storage-summit-2026/?utm_source=openai" TargetMode="External"/><Relationship Id="rId17" Type="http://schemas.openxmlformats.org/officeDocument/2006/relationships/hyperlink" Target="https://www.eco-business.com/events/europe-battery-energy-storage-summit-2026/?utm_source=openai" TargetMode="External"/><Relationship Id="rId18" Type="http://schemas.openxmlformats.org/officeDocument/2006/relationships/hyperlink" Target="https://www.clocate.com/europe-battery-energy-storage-summit/107794/?utm_source=openai" TargetMode="External"/><Relationship Id="rId19" Type="http://schemas.openxmlformats.org/officeDocument/2006/relationships/hyperlink" Target="https://gwcnweb.org/2026/01/05/gwcn-a-partner-of-the-europe-battery-energy-storage-summit-2026/?utm_source=openai" TargetMode="External"/><Relationship Id="rId20" Type="http://schemas.openxmlformats.org/officeDocument/2006/relationships/hyperlink" Target="https://www.ees-europe.com/konferenzprogramm/ci-storage-boom-or-hype-setting-expectations-right?utm_source=openai" TargetMode="External"/><Relationship Id="rId21" Type="http://schemas.openxmlformats.org/officeDocument/2006/relationships/hyperlink" Target="https://www.industryevents.com/events/europe-battery-energy-storage-summit-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