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Renewable Energy Expansion in Egypt: What the Latest Wind and Solar Plans Mean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for cleaner power are witnessing a fast shift , Egypt’s government is ramping up wind and solar projects to cut fossil‑fuel reliance, speed up grid connections and hit ambitious green targets, with major deals and large-scale developments underway across the Red Sea coast.</w:t>
      </w:r>
      <w:r/>
    </w:p>
    <w:p>
      <w:r/>
      <w:r>
        <w:t>Essential Takeaways</w:t>
      </w:r>
      <w:r/>
      <w:r/>
    </w:p>
    <w:p>
      <w:pPr>
        <w:pStyle w:val="ListBullet"/>
        <w:spacing w:line="240" w:lineRule="auto"/>
        <w:ind w:left="720"/>
      </w:pPr>
      <w:r/>
      <w:r>
        <w:rPr>
          <w:b/>
        </w:rPr>
        <w:t>Major projects:</w:t>
      </w:r>
      <w:r>
        <w:t xml:space="preserve"> Egypt is moving ahead with large wind projects, including a 1,500MW programme in Zafarana and South Hurghada and a separate 500MW Zafarana scheme, all part of a wider national plan.</w:t>
      </w:r>
      <w:r/>
    </w:p>
    <w:p>
      <w:pPr>
        <w:pStyle w:val="ListBullet"/>
        <w:spacing w:line="240" w:lineRule="auto"/>
        <w:ind w:left="720"/>
      </w:pPr>
      <w:r/>
      <w:r>
        <w:rPr>
          <w:b/>
        </w:rPr>
        <w:t>Firm timelines:</w:t>
      </w:r>
      <w:r>
        <w:t xml:space="preserve"> The ministry stresses strict adherence to agreed schedules and timely connection to the unified national grid, with binding delivery milestones.</w:t>
      </w:r>
      <w:r/>
    </w:p>
    <w:p>
      <w:pPr>
        <w:pStyle w:val="ListBullet"/>
        <w:spacing w:line="240" w:lineRule="auto"/>
        <w:ind w:left="720"/>
      </w:pPr>
      <w:r/>
      <w:r>
        <w:rPr>
          <w:b/>
        </w:rPr>
        <w:t>Private partners engaged:</w:t>
      </w:r>
      <w:r>
        <w:t xml:space="preserve"> International firms such as Alcazar Energy and consortia led by Masdar are signing MOUs and pushing project development forward.</w:t>
      </w:r>
      <w:r/>
    </w:p>
    <w:p>
      <w:pPr>
        <w:pStyle w:val="ListBullet"/>
        <w:spacing w:line="240" w:lineRule="auto"/>
        <w:ind w:left="720"/>
      </w:pPr>
      <w:r/>
      <w:r>
        <w:rPr>
          <w:b/>
        </w:rPr>
        <w:t>Scale and ambition:</w:t>
      </w:r>
      <w:r>
        <w:t xml:space="preserve"> Egypt’s pipeline includes several gigawatts of wind and solar capacity, dovetailing with plans for thousands of megawatts more across the country.</w:t>
      </w:r>
      <w:r/>
    </w:p>
    <w:p>
      <w:pPr>
        <w:pStyle w:val="ListBullet"/>
        <w:spacing w:line="240" w:lineRule="auto"/>
        <w:ind w:left="720"/>
      </w:pPr>
      <w:r/>
      <w:r>
        <w:rPr>
          <w:b/>
        </w:rPr>
        <w:t>Practical impact:</w:t>
      </w:r>
      <w:r>
        <w:t xml:space="preserve"> More renewables mean cleaner air and reduced fuel imports, but execution depends on fast permitting, finance and grid readiness.</w:t>
      </w:r>
      <w:r/>
      <w:r/>
    </w:p>
    <w:p>
      <w:pPr>
        <w:pStyle w:val="Heading2"/>
      </w:pPr>
      <w:r>
        <w:t>Why the Zafarana and South Hurghada projects matter now</w:t>
      </w:r>
      <w:r/>
    </w:p>
    <w:p>
      <w:r/>
      <w:r>
        <w:t>Egypt’s focus on the 1,500MW wind developments at Zafarana and South Hurghada feels immediate and tangible , you can almost hear the turbines once construction picks up pace. Minister Mahmoud Esmat told visiting executives from Alcazar Energy that the projects’ timely completion and grid connection are non‑negotiable, underscoring how central these sites are to the country’s energy pivot. This isn’t just about shiny new plants; it’s about meeting electricity demand sustainably while easing the pressure on fossil‑fuel imports.</w:t>
      </w:r>
      <w:r/>
    </w:p>
    <w:p>
      <w:r/>
      <w:r>
        <w:t>Behind the scenes, the projects are being tracked stage by stage , from land preparation and procurement to turbine delivery and grid works. Owners and officials are increasingly treating construction schedules like the critical path they are, because delays cascade into higher costs and slower emissions reductions. If you’re a local business owner or resident, more renewables should mean steadier supply and fewer price shocks in the long run.</w:t>
      </w:r>
      <w:r/>
    </w:p>
    <w:p>
      <w:pPr>
        <w:pStyle w:val="Heading2"/>
      </w:pPr>
      <w:r>
        <w:t>Deals and partnerships: international players step up</w:t>
      </w:r>
      <w:r/>
    </w:p>
    <w:p>
      <w:r/>
      <w:r>
        <w:t>Alcazar Energy’s memorandum and other recent signings point to strong interest from Gulf and global developers. Alcazar’s engagement onshore at Zafarana and South Hurghada is part of a broader trend where foreign partners bring capital, technical know‑how and supply‑chain muscle. Meanwhile, Masdar‑led consortia are lining up multi‑gigawatt solar projects, signalling that Egypt is a magnet for large renewable portfolios.</w:t>
      </w:r>
      <w:r/>
    </w:p>
    <w:p>
      <w:r/>
      <w:r>
        <w:t>Such partnerships are pragmatic: developers need clear contracts and predictable timelines, while the state needs expertise and investment. Expect more MOUs and power‑purchase deals as the pipeline becomes bankable. For consumers, that’s promising , competition tends to drive better pricing and quicker delivery.</w:t>
      </w:r>
      <w:r/>
    </w:p>
    <w:p>
      <w:pPr>
        <w:pStyle w:val="Heading2"/>
      </w:pPr>
      <w:r>
        <w:t>Grid readiness and timeline discipline , why the minister is firm</w:t>
      </w:r>
      <w:r/>
    </w:p>
    <w:p>
      <w:r/>
      <w:r>
        <w:t>Minister Esmat’s emphasis on strict timelines and binding grid‑connection commitments tells you where the risks lie. Building turbines and panels is only half the job; integrating intermittent power into the unified national grid requires careful planning, upgrades and testing. The ministry’s insistence on schedule compliance aims to avoid energy bottlenecks and ensure new generation actually supplies homes and businesses on time.</w:t>
      </w:r>
      <w:r/>
    </w:p>
    <w:p>
      <w:r/>
      <w:r>
        <w:t>Practical advice for policymakers and investors is simple: align construction plans with grid upgrades, provide contingency windows for logistics, and keep communication open with local communities. For households, the payoff will be fewer blackouts and a greener supply mix , provided the coordination stays strong.</w:t>
      </w:r>
      <w:r/>
    </w:p>
    <w:p>
      <w:pPr>
        <w:pStyle w:val="Heading2"/>
      </w:pPr>
      <w:r>
        <w:t>Bigger picture: Egypt’s multi‑gigawatt ambition</w:t>
      </w:r>
      <w:r/>
    </w:p>
    <w:p>
      <w:r/>
      <w:r>
        <w:t>This push sits within a wider national blueprint that includes thousands of megawatts of both wind and solar capacity. Announcements about 3,450MW of wind and 3,700MW of solar projects show the administration isn’t tinkering at the margins. According to recent government briefings and developer statements, the country is aiming to substantially raise the renewable share of its electricity mix over the coming years.</w:t>
      </w:r>
      <w:r/>
    </w:p>
    <w:p>
      <w:r/>
      <w:r>
        <w:t>That scale matters because it changes the economics of the whole system. Larger, predictable renewable inputs reduce reliance on expensive fuel imports and can stabilise consumer bills. The transition also opens up green jobs in construction, operations and maintenance, which is a local economic boost many communities will welcome.</w:t>
      </w:r>
      <w:r/>
    </w:p>
    <w:p>
      <w:pPr>
        <w:pStyle w:val="Heading2"/>
      </w:pPr>
      <w:r>
        <w:t>What to watch next and practical takeaways</w:t>
      </w:r>
      <w:r/>
    </w:p>
    <w:p>
      <w:r/>
      <w:r>
        <w:t>Keep an eye on contract awards, financing closures and the first turbine erections at Zafarana and South Hurghada , those milestones usually signal real momentum. For investors, due diligence should focus on grid interconnection agreements and timeline clauses. For citizens, the signs are promising: more renewables, if built on schedule, should mean cleaner air, steadier power and less exposure to global fuel price swings.</w:t>
      </w:r>
      <w:r/>
    </w:p>
    <w:p>
      <w:r/>
      <w:r>
        <w:t>Ultimately, the state’s tough talk on timelines is useful theatre and practical policy , it makes partners accountable and gives the public a clearer sense of when benefits might arrive.</w:t>
      </w:r>
      <w:r/>
    </w:p>
    <w:p>
      <w:r/>
      <w:r>
        <w:t>It's a small change that can make every megawatt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2">
        <w:r>
          <w:rPr>
            <w:color w:val="0000EE"/>
            <w:u w:val="single"/>
          </w:rPr>
          <w:t>[3]</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1">
        <w:r>
          <w:rPr>
            <w:color w:val="0000EE"/>
            <w:u w:val="single"/>
          </w:rPr>
          <w:t>[4]</w:t>
        </w:r>
      </w:hyperlink>
      <w:r>
        <w:t xml:space="preserve">- Paragraph 5: </w:t>
      </w:r>
      <w:hyperlink r:id="rId13">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https://egyptian-gazette.com/egypt/state-accelerates-renewable-energy-expansion/</w:t>
        </w:r>
      </w:hyperlink>
      <w:r>
        <w:t xml:space="preserve"> - Please view link - unable to able to access data</w:t>
      </w:r>
      <w:r/>
    </w:p>
    <w:p>
      <w:pPr>
        <w:pStyle w:val="ListNumber"/>
        <w:spacing w:line="240" w:lineRule="auto"/>
        <w:ind w:left="720"/>
      </w:pPr>
      <w:r/>
      <w:hyperlink r:id="rId10">
        <w:r>
          <w:rPr>
            <w:color w:val="0000EE"/>
            <w:u w:val="single"/>
          </w:rPr>
          <w:t>https://www.sis.gov.eg/en/media-center/news/prime-minister-witnesses-the-signing-of-two-mous-for-renewable-energy-production-solar-and-wind/</w:t>
        </w:r>
      </w:hyperlink>
      <w:r>
        <w:t xml:space="preserve"> - On 14 November 2024, Egyptian Prime Minister Dr. Mostafa Madbouly attended the signing of two Memoranda of Understanding (MoUs) for the production of electricity from new and renewable energy sources under the Build, Own, Operate (BOO) model. The total capacity of these projects will reach 5,200 megawatts, with 3,100 megawatts generated from wind energy and 2,100 megawatts from solar energy. The event took place at the Cabinet headquarters in the New Administrative Capital, in the presence of Engineer Mahmoud Esmat, the Minister of Electricity and Renewable Energy. These MoUs align with the country’s approach and national strategy for integrated and sustainable energy, which aims to increase the share of renewable energy in the national energy mix to over 42% by 2030. The strategy also aims to boost renewable energy’s contribution to more than 60% by 2040, in light of global advancements in renewable energy technologies, energy storage systems, and the new shift towards green hydrogen. The first MOU was signed between the Egyptian Electricity Transmission Company (EETC) and the New and Renewable Energy Authority (NREA) on one side, and Alcazar Energy on the other, marking the start of studies and assessments for a wind energy project with a capacity of 2 gigawatts. The MOU was signed by Engineer Mona Rizk, Chairperson of EETC; Dr. Mohamed El-Khayat, CEO of NREA; and Mr. Daniel Calderon, Co-Founder and Managing Director of Alcazar Energy, in the presence of several officials from the Ministry of Electricity and the company. The second MOU was signed with the Voltalia-Taqa Arabia consortium for initiating studies and assessments for a renewable energy project that will generate 1.1 gigawatts from wind energy and 2.1 gigawatts from solar energy. This project marks the first in Egypt to combine both solar and wind renewable sources, and will be implemented in phases. The second MOU was signed by Engineer Mona Rizk, Dr. Mohamed El-Khayat, Engineer Karim Al-Azzawi, Regional Manager of Voltalia, and Engineer Bakenam Kafafi, Managing Director of Taqa Arabia. The signing was attended by Mr. Eric Chevallier, the French Ambassador to Egypt, and several officials from the consortium. The studies will cover wind speed and direction measurements, bird migration patterns, solar radiation levels, and geotechnical, topographical, and environmental assessments. These efforts are part of the national plan to replace fossil fuels with renewable energy and to support and promote the role of the private sector. Following the signing, Minister Mahmoud Esmat emphasized the importance that the electricity and renewable energy sector places on expanding the use of renewables, reducing carbon emissions, and diversifying energy sources.</w:t>
      </w:r>
      <w:r/>
    </w:p>
    <w:p>
      <w:pPr>
        <w:pStyle w:val="ListNumber"/>
        <w:spacing w:line="240" w:lineRule="auto"/>
        <w:ind w:left="720"/>
      </w:pPr>
      <w:r/>
      <w:hyperlink r:id="rId12">
        <w:r>
          <w:rPr>
            <w:color w:val="0000EE"/>
            <w:u w:val="single"/>
          </w:rPr>
          <w:t>https://alcazarenergy.com/alcazar-energy-signs-mou-with-egypts-eetc-and-nrea-to-develop-a-2-gw-onshore-wind-project-in-egypt/</w:t>
        </w:r>
      </w:hyperlink>
      <w:r>
        <w:t xml:space="preserve"> - Alcazar Energy Partners, a leading independent investor in renewable energy across growth markets, announced the signing of a Memorandum of Understanding (MoU) with the Egyptian Electricity Transmission Company (EETC) and the New and Renewable Energy Authority (NREA) for the development of a 2 GW onshore wind power project in Egypt. This collaboration reinforces Alcazar Energy Partners' continued commitment to advancing Egypt’s energy transition through investment in renewable energy infrastructure. This landmark project will produce enough clean electricity to power over 1.3 million households and will directly support Egypt’s renewable energy aims to bolster its sustainable power generation. The 2GW wind power project will play a vital role in supporting Egypt’s 2030 Vision for renewable energy and environmental sustainability, creating up to 12,500 construction jobs and 1,170 full-time operation jobs. Once built, the project will prevent the release of up to 4.7 million tons of CO₂ emissions annually. Daniel Calderon, Co-Founder and Managing Partner of Alcazar Energy Partners, said: “This partnership with EETC and NREA highlights our mutual commitment to supporting Egypt's energy transition through large-scale, sustainable infrastructure projects. Alongside the Minister of Electricity and Renewable Energy, Dr. Mahmoud Esmat, and Deputy Minister Ms. Sabah Mashaly, we are working towards a cleaner, greener future for Egypt, advancing the nation’s ambitious renewable energy targets. This project will not only deliver substantial environmental benefits but will also advance Egypt’s domestic goals by creating jobs and fostering local expertise.”</w:t>
      </w:r>
      <w:r/>
    </w:p>
    <w:p>
      <w:pPr>
        <w:pStyle w:val="ListNumber"/>
        <w:spacing w:line="240" w:lineRule="auto"/>
        <w:ind w:left="720"/>
      </w:pPr>
      <w:r/>
      <w:hyperlink r:id="rId11">
        <w:r>
          <w:rPr>
            <w:color w:val="0000EE"/>
            <w:u w:val="single"/>
          </w:rPr>
          <w:t>https://sis.gov.eg/en/media-center/news/masdar-led-consortium-to-develop-12-gw-solar-power-projects-in-egypt/</w:t>
        </w:r>
      </w:hyperlink>
      <w:r>
        <w:t xml:space="preserve"> - Egyptian Prime Minister Moustafa Madbouly, with Mahmoud Esmat, Minister of Electricity and Renewable Energy Minister, and Sultan Al Jaber, UAE Minister of Industry and Advanced Technology, witnessed the signing of landmark agreements with a consortium of UAE Masdar, Infinity, and Hassan Allam on Wednesday, November 20, 2024. Egypt’s Minister of Electricity and Renewable Energy, Mahmoud Esmat detailed the scope of the agreements, which include power purchase agreements for the construction of two solar plants totaling 1.2 GW, alongside advanced energy storage systems with a capacity of 720 MW. The first phase of the projects is scheduled to begin operations and connect to the national grid by July 2025, with the remainder expected to be completed later that year. The projects highlight the government’s commitment to fostering public-private partnerships and encouraging both local and international investment in clean energy, he added. The minister further said the partnership with the Masdar-Infinity-Hassan Allam consortium is a model of strategic collaboration. It introduces advanced battery storage systems, a technology widely adopted globally to stabilize renewable energy networks and optimize power usage, particularly during peak demand periods.</w:t>
      </w:r>
      <w:r/>
    </w:p>
    <w:p>
      <w:pPr>
        <w:pStyle w:val="ListNumber"/>
        <w:spacing w:line="240" w:lineRule="auto"/>
        <w:ind w:left="720"/>
      </w:pPr>
      <w:r/>
      <w:hyperlink r:id="rId13">
        <w:r>
          <w:rPr>
            <w:color w:val="0000EE"/>
            <w:u w:val="single"/>
          </w:rPr>
          <w:t>https://www.egypttoday.com/Article/3/134367/Egypt-to-establish-3,450MW-wind-energy-projects-3,700MW-solar-energy-projects</w:t>
        </w:r>
      </w:hyperlink>
      <w:r>
        <w:t xml:space="preserve"> - Minister Mahmoud Esmat, overseeing the Ministry of Electricity and Renewable Energy, highlighted ongoing wind energy initiatives totaling 3,450 megawatts. These endeavors encompass collaborations such as the Red Sea endeavor involving the Orascom-Engie-Toyota consortium, the Amont Al Nowais project, the ACWA Power initiative, and the Masdar undertaking. Moreover, the Minister disclosed the implementation of solar energy projects amounting to 3,700 megawatts, including Abydos 1 and 2, SCATEC, and Masdar ventures. These details were shared during a session of the Supreme Council of Energy presided over by Prime Minister Mostafa Madbouly. Esmat emphasized discussions with solar energy project developers to integrate battery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gyptian-gazette.com/egypt/state-accelerates-renewable-energy-expansion/" TargetMode="External"/><Relationship Id="rId10" Type="http://schemas.openxmlformats.org/officeDocument/2006/relationships/hyperlink" Target="https://www.sis.gov.eg/en/media-center/news/prime-minister-witnesses-the-signing-of-two-mous-for-renewable-energy-production-solar-and-wind/" TargetMode="External"/><Relationship Id="rId11" Type="http://schemas.openxmlformats.org/officeDocument/2006/relationships/hyperlink" Target="https://sis.gov.eg/en/media-center/news/masdar-led-consortium-to-develop-12-gw-solar-power-projects-in-egypt/" TargetMode="External"/><Relationship Id="rId12" Type="http://schemas.openxmlformats.org/officeDocument/2006/relationships/hyperlink" Target="https://alcazarenergy.com/alcazar-energy-signs-mou-with-egypts-eetc-and-nrea-to-develop-a-2-gw-onshore-wind-project-in-egypt/" TargetMode="External"/><Relationship Id="rId13" Type="http://schemas.openxmlformats.org/officeDocument/2006/relationships/hyperlink" Target="https://www.egypttoday.com/Article/3/134367/Egypt-to-establish-3,450MW-wind-energy-projects-3,700MW-solar-energy-projec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