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UK MRV Alternatives for Shipowners Ahead of the UK ETS Transition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Shippers and shipowners are reassessing compliance as the UK’s MRV regime is withdrawn, prompting a shift to the UK ETS from July 2026 , here’s what to do now to keep emissions reporting tidy, avoid gaps and prepare for the new carbon trading rules.</w:t>
      </w:r>
      <w:r/>
      <w:r/>
    </w:p>
    <w:p>
      <w:pPr>
        <w:pStyle w:val="ListBullet"/>
        <w:spacing w:line="240" w:lineRule="auto"/>
        <w:ind w:left="720"/>
      </w:pPr>
      <w:r/>
      <w:r>
        <w:rPr>
          <w:b/>
        </w:rPr>
        <w:t>Key change:</w:t>
      </w:r>
      <w:r>
        <w:t xml:space="preserve"> UK MRV regulations withdrawn effective 1 April 2026; MRV no longer applies as a standalone regime. </w:t>
      </w:r>
      <w:r/>
    </w:p>
    <w:p>
      <w:pPr>
        <w:pStyle w:val="ListBullet"/>
        <w:spacing w:line="240" w:lineRule="auto"/>
        <w:ind w:left="720"/>
      </w:pPr>
      <w:r/>
      <w:r>
        <w:rPr>
          <w:b/>
        </w:rPr>
        <w:t>Short-term duty:</w:t>
      </w:r>
      <w:r>
        <w:t xml:space="preserve"> Verify 2025 MRV emissions data under MIN 669 and submit partial 2026 data (1 Jan–2 Apr 2026) if applicable; collect RY 2026 data through 2 April. </w:t>
      </w:r>
      <w:r/>
    </w:p>
    <w:p>
      <w:pPr>
        <w:pStyle w:val="ListBullet"/>
        <w:spacing w:line="240" w:lineRule="auto"/>
        <w:ind w:left="720"/>
      </w:pPr>
      <w:r/>
      <w:r>
        <w:rPr>
          <w:b/>
        </w:rPr>
        <w:t>Prepare for UK ETS:</w:t>
      </w:r>
      <w:r>
        <w:t xml:space="preserve"> From 1 July 2026 operators must monitor, report, verify and surrender allowances under the UK ETS , build a UK ETS monitoring plan now. </w:t>
      </w:r>
      <w:r/>
    </w:p>
    <w:p>
      <w:pPr>
        <w:pStyle w:val="ListBullet"/>
        <w:spacing w:line="240" w:lineRule="auto"/>
        <w:ind w:left="720"/>
      </w:pPr>
      <w:r/>
      <w:r>
        <w:rPr>
          <w:b/>
        </w:rPr>
        <w:t>Practical note:</w:t>
      </w:r>
      <w:r>
        <w:t xml:space="preserve"> If a ship was newly in scope during RY 2026, a UK MRV monitoring plan must be developed and assessed for data up to 2 April 2026. </w:t>
      </w:r>
      <w:r/>
    </w:p>
    <w:p>
      <w:pPr>
        <w:pStyle w:val="ListBullet"/>
        <w:spacing w:line="240" w:lineRule="auto"/>
        <w:ind w:left="720"/>
      </w:pPr>
      <w:r/>
      <w:r>
        <w:rPr>
          <w:b/>
        </w:rPr>
        <w:t>Operational tip:</w:t>
      </w:r>
      <w:r>
        <w:t xml:space="preserve"> Use accredited verifiers and established portals (eg, Emissions Verifier for LR clients) to submit verified data by the end of May 2026.</w:t>
      </w:r>
      <w:r/>
      <w:r/>
    </w:p>
    <w:p>
      <w:pPr>
        <w:pStyle w:val="Heading2"/>
      </w:pPr>
      <w:r>
        <w:t>Why the MRV rules were withdrawn , and what it feels like at sea</w:t>
      </w:r>
      <w:r/>
    </w:p>
    <w:p>
      <w:r/>
      <w:r>
        <w:t>The UK decided to revoke the retained EU MRV regulations after a review in 2025 concluded the regime hadn’t met its policy goals and risked duplicating obligations. That’s significant for operators because the MRV regime was the familiar framework for monitoring CO2 emissions , it had a pragmatic, technical feel: monitoring plans, continuous fuel and distance records, and third‑party verification. Now that tidy structure is being dismantled, but not abandoned entirely , data collection and verification continue, just under a different headline.</w:t>
      </w:r>
      <w:r/>
    </w:p>
    <w:p>
      <w:pPr>
        <w:pStyle w:val="Heading2"/>
      </w:pPr>
      <w:r>
        <w:t>The immediate housekeeping: what to do for Reporting Year 2025 and early 2026</w:t>
      </w:r>
      <w:r/>
    </w:p>
    <w:p>
      <w:r/>
      <w:r>
        <w:t>You can’t simply pack away your monitoring spreadsheets. All pending 2025 MRV emissions data still needs verification under MIN 669, and any monitoring plans tied to RY 2025 must be assessed. For RY 2026, collect data up to and including 2 April 2026; ships newly in scope must have a monitoring plan developed and assessed for that period, and updates to existing plans that affect RY 2026 verification also need assessing. In practice, that means lining up an accredited MRV verifier now and preparing partial submissions for verification.</w:t>
      </w:r>
      <w:r/>
    </w:p>
    <w:p>
      <w:pPr>
        <w:pStyle w:val="Heading2"/>
      </w:pPr>
      <w:r>
        <w:t>How the UK ETS replaces MRV responsibilities , similar work, different purpose</w:t>
      </w:r>
      <w:r/>
    </w:p>
    <w:p>
      <w:r/>
      <w:r>
        <w:t>From 1 July 2026 the maritime sector joins the UK ETS, which is a carbon pricing and trading system rather than a pure reporting instrument. Operators will still monitor, report and verify emissions, but they’ll also surrender allowances. So the operational burden , meters, records, verification , remains similar, but the compliance outcome changes: you’ll be transacting in allowances. That shift turns emissions data into a cost centre, and it’s why getting monitoring plans fit for purpose matters now more than ever.</w:t>
      </w:r>
      <w:r/>
    </w:p>
    <w:p>
      <w:pPr>
        <w:pStyle w:val="Heading2"/>
      </w:pPr>
      <w:r>
        <w:t>Practical steps for shipowners and operators , a checklist that actually helps</w:t>
      </w:r>
      <w:r/>
    </w:p>
    <w:p>
      <w:r/>
      <w:r>
        <w:t>Start by auditing what MRV work you already have: monitoring plans, fuel and distance logs, verifier contracts and data submission channels. If you expect to be in scope on or after 1 July, draft a UK ETS monitoring plan aligned with ETS rules rather than MRV wording. Book an accredited verifier early , slots will fill as July approaches. For clients using Lloyd’s Register, submit the 1 January–2 April 2026 partial emissions report via Emissions Verifier by the end of May 2026 to avoid bottlenecks.</w:t>
      </w:r>
      <w:r/>
    </w:p>
    <w:p>
      <w:pPr>
        <w:pStyle w:val="Heading2"/>
      </w:pPr>
      <w:r>
        <w:t>Risk, cost and a short outlook , what to expect next</w:t>
      </w:r>
      <w:r/>
    </w:p>
    <w:p>
      <w:r/>
      <w:r>
        <w:t>Expect a small spike in compliance queries and verification demand as operators switch frameworks. Costs may shift too: MRV was largely about transparency, the ETS adds direct pricing through surrendered allowances. Industry bodies and verifiers will likely publish guidance and templates, so keep an eye on government notices and Min 669 guidance. And remember: accurate, auditable data now will save you from allowance surprises later.</w:t>
      </w:r>
      <w:r/>
    </w:p>
    <w:p>
      <w:r/>
      <w:r>
        <w:t>It's a practical pivot rather than a clean break , start preparing monitoring plans for the UK ETS now and keep verification on schedule.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1">
        <w:r>
          <w:rPr>
            <w:color w:val="0000EE"/>
            <w:u w:val="single"/>
          </w:rPr>
          <w:t>[4]</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1">
        <w:r>
          <w:rPr>
            <w:color w:val="0000EE"/>
            <w:u w:val="single"/>
          </w:rPr>
          <w:t>[4]</w:t>
        </w:r>
      </w:hyperlink>
      <w:r>
        <w:t xml:space="preserve">- Paragraph 5: </w:t>
      </w:r>
      <w:hyperlink r:id="rId9">
        <w:r>
          <w:rPr>
            <w:color w:val="0000EE"/>
            <w:u w:val="single"/>
          </w:rPr>
          <w:t>[1]</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https://safety4sea.com/uk-monitoring-reporting-and-verification-uk-mrv-regulations-no-longer-applicable/</w:t>
        </w:r>
      </w:hyperlink>
      <w:r>
        <w:t xml:space="preserve"> - Please view link - unable to able to access data</w:t>
      </w:r>
      <w:r/>
    </w:p>
    <w:p>
      <w:pPr>
        <w:pStyle w:val="ListNumber"/>
        <w:spacing w:line="240" w:lineRule="auto"/>
        <w:ind w:left="720"/>
      </w:pPr>
      <w:r/>
      <w:hyperlink r:id="rId10">
        <w:r>
          <w:rPr>
            <w:color w:val="0000EE"/>
            <w:u w:val="single"/>
          </w:rPr>
          <w:t>https://www.gov.uk/government/publications/the-merchant-shipping-monitoring-reporting-and-verification-of-carbon-dioxide-emissions-revocation-regulations-2026</w:t>
        </w:r>
      </w:hyperlink>
      <w:r>
        <w:t xml:space="preserve"> - The UK government has revoked the Merchant Shipping (Monitoring, Reporting and Verification of Carbon Dioxide Emissions) Regulations 2026. This decision follows a June 2025 review, which concluded that the UK's existing MRV regulations had not achieved their intended policy benefits and risked duplicating obligations, especially with the planned inclusion of the maritime sector in the UK Emissions Trading Scheme (ETS) from July 2026. The revocation aims to eliminate confusion and potential compliance costs associated with multiple regulations. Ship operators are now advised to prepare for the UK ETS compliance, which will require monitoring, reporting, and verification of emissions data, as well as the surrendering of necessary allowances starting July 2026. The revocation of the MRV regulations is part of the UK's broader strategy to streamline environmental regulations and enhance the effectiveness of its carbon pricing mechanisms.</w:t>
      </w:r>
      <w:r/>
    </w:p>
    <w:p>
      <w:pPr>
        <w:pStyle w:val="ListNumber"/>
        <w:spacing w:line="240" w:lineRule="auto"/>
        <w:ind w:left="720"/>
      </w:pPr>
      <w:r/>
      <w:hyperlink r:id="rId12">
        <w:r>
          <w:rPr>
            <w:color w:val="0000EE"/>
            <w:u w:val="single"/>
          </w:rPr>
          <w:t>https://www.gov.uk/government/publications/voluntary-monitoring-reporting-and-verification-mrv-period-for-waste-incineration</w:t>
        </w:r>
      </w:hyperlink>
      <w:r>
        <w:t xml:space="preserve"> - The UK government has introduced a voluntary Monitoring, Reporting, and Verification (MRV) period for energy from waste (EfW) and waste incineration facilities, effective from 1 January 2026. This initiative is part of the expansion of the UK Emissions Trading Scheme (ETS) to include these sectors. The voluntary MRV period aims to help operators understand their emissions, future cost exposure, and the workings of the UK ETS. Participation is voluntary, with no legal requirement or penalties for non-participation, but it is strongly encouraged to facilitate a smoother transition to full inclusion in the UK ETS. The MRV period is expected to run from 2026 to 2028, with further details to be confirmed by the UK ETS authority.</w:t>
      </w:r>
      <w:r/>
    </w:p>
    <w:p>
      <w:pPr>
        <w:pStyle w:val="ListNumber"/>
        <w:spacing w:line="240" w:lineRule="auto"/>
        <w:ind w:left="720"/>
      </w:pPr>
      <w:r/>
      <w:hyperlink r:id="rId11">
        <w:r>
          <w:rPr>
            <w:color w:val="0000EE"/>
            <w:u w:val="single"/>
          </w:rPr>
          <w:t>https://www.gov.uk/government/publications/min-669-mf-amendment-1-reporting-emissions-data-into-the-uk-mrv-regime</w:t>
        </w:r>
      </w:hyperlink>
      <w:r>
        <w:t xml:space="preserve"> - The UK Department for Transport has issued MIN 669 (M+F) Amendment 1, providing guidance to ship operators and verifiers on preparing for emissions data reporting under the UK's Monitoring, Reporting, and Verification (MRV) regime. This notice extends the expiry date of the previous MIN from 31 December 2024 to 31 December 2025. It outlines the necessary steps for compliance with the emissions data reporting required under the legislation underpinning the UK MRV regime. The amendment emphasizes the importance of timely and accurate reporting to ensure the effectiveness of the MRV system in monitoring and reducing carbon dioxide emissions from the maritime sector.</w:t>
      </w:r>
      <w:r/>
    </w:p>
    <w:p>
      <w:pPr>
        <w:pStyle w:val="ListNumber"/>
        <w:spacing w:line="240" w:lineRule="auto"/>
        <w:ind w:left="720"/>
      </w:pPr>
      <w:r/>
      <w:hyperlink r:id="rId13">
        <w:r>
          <w:rPr>
            <w:color w:val="0000EE"/>
            <w:u w:val="single"/>
          </w:rPr>
          <w:t>https://www.gov.uk/government/news/no-permission-no-travel-uk-set-to-enforce-eta-scheme</w:t>
        </w:r>
      </w:hyperlink>
      <w:r>
        <w:t xml:space="preserve"> - Starting from 25 February 2026, visitors from 85 nationalities, including the United States, Canada, and France, who previously did not require a visa, will need to obtain an Electronic Travel Authorisation (ETA) before travelling to the UK. This new requirement is part of the UK's efforts to digitize its immigration system and prepare for a contactless border in the future. The ETA will cost £16, permit multiple journeys, and remain valid for two years or until the holder's passport expires, whichever is sooner. Airlines will be responsible for ensuring that passengers have the necessary ETA before boarding.</w:t>
      </w:r>
      <w:r/>
    </w:p>
    <w:p>
      <w:pPr>
        <w:pStyle w:val="ListNumber"/>
        <w:spacing w:line="240" w:lineRule="auto"/>
        <w:ind w:left="720"/>
      </w:pPr>
      <w:r/>
      <w:hyperlink r:id="rId14">
        <w:r>
          <w:rPr>
            <w:color w:val="0000EE"/>
            <w:u w:val="single"/>
          </w:rPr>
          <w:t>https://www.gov.uk/government/publications/mgn-714-mf-adoption-of-amendments-to-the-life-saving-appliances-lsa-code</w:t>
        </w:r>
      </w:hyperlink>
      <w:r>
        <w:t xml:space="preserve"> - The UK Maritime and Coastguard Agency has published MGN 714 (M+F), detailing the adoption of amendments to the Life Saving Appliances (LSA) Code. These amendments are part of the UK's commitment to enhancing maritime safety standards. The guidance provides an overview of the changes to the LSA Code, including new requirements for life-saving appliances on ships. It also outlines the application dates for these amendments and offers further information for shipowners and operators to ensure compliance with the updated regulations. The adoption of these amendments reflects the UK's ongoing efforts to align with international maritime safety standards and improve the safety of seafarers.</w:t>
      </w:r>
      <w:r/>
    </w:p>
    <w:p>
      <w:pPr>
        <w:pStyle w:val="ListNumber"/>
        <w:spacing w:line="240" w:lineRule="auto"/>
        <w:ind w:left="720"/>
      </w:pPr>
      <w:r/>
      <w:hyperlink r:id="rId15">
        <w:r>
          <w:rPr>
            <w:color w:val="0000EE"/>
            <w:u w:val="single"/>
          </w:rPr>
          <w:t>https://www.gov.uk/government/publications/entering-the-uk-exemptions-to-controls</w:t>
        </w:r>
      </w:hyperlink>
      <w:r>
        <w:t xml:space="preserve"> - The UK Home Office has updated its guidance on exemptions to immigration control for individuals entering the UK. This guidance outlines who is exempt from obtaining an Electronic Travel Authorisation (ETA) or visa, based on travel purpose and nationality. It provides information on how to apply for a digital record of exemption and details other arrangements for exempt individuals. The guidance aims to clarify the requirements for travellers and ensure a smooth entry process for those who are exempt from standard immigration controls. It reflects the UK's efforts to streamline its immigration procedures and enhance border security.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afety4sea.com/uk-monitoring-reporting-and-verification-uk-mrv-regulations-no-longer-applicable/" TargetMode="External"/><Relationship Id="rId10" Type="http://schemas.openxmlformats.org/officeDocument/2006/relationships/hyperlink" Target="https://www.gov.uk/government/publications/the-merchant-shipping-monitoring-reporting-and-verification-of-carbon-dioxide-emissions-revocation-regulations-2026" TargetMode="External"/><Relationship Id="rId11" Type="http://schemas.openxmlformats.org/officeDocument/2006/relationships/hyperlink" Target="https://www.gov.uk/government/publications/min-669-mf-amendment-1-reporting-emissions-data-into-the-uk-mrv-regime" TargetMode="External"/><Relationship Id="rId12" Type="http://schemas.openxmlformats.org/officeDocument/2006/relationships/hyperlink" Target="https://www.gov.uk/government/publications/voluntary-monitoring-reporting-and-verification-mrv-period-for-waste-incineration" TargetMode="External"/><Relationship Id="rId13" Type="http://schemas.openxmlformats.org/officeDocument/2006/relationships/hyperlink" Target="https://www.gov.uk/government/news/no-permission-no-travel-uk-set-to-enforce-eta-scheme" TargetMode="External"/><Relationship Id="rId14" Type="http://schemas.openxmlformats.org/officeDocument/2006/relationships/hyperlink" Target="https://www.gov.uk/government/publications/mgn-714-mf-adoption-of-amendments-to-the-life-saving-appliances-lsa-code" TargetMode="External"/><Relationship Id="rId15" Type="http://schemas.openxmlformats.org/officeDocument/2006/relationships/hyperlink" Target="https://www.gov.uk/government/publications/entering-the-uk-exemptions-to-contro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