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Caterers at Avanti West Coast to Strike Over Working Conditions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Caterers working for Avanti West Coast have announced a strike scheduled for Friday, June 7, 2024, in response to disputes over working conditions. The Rail, Maritime and Transport (RMT) union, representing the employees, highlighted issues with the company-imposed rosters, citing widespread stress and fatigue among staff. </w:t>
      </w:r>
    </w:p>
    <w:p>
      <w:r>
        <w:t>RMT general secretary Mick Lynch expressed concerns about job cuts, erratic scheduling, and enforced overtime, which have left staff unable to plan their lives effectively, resulting in high levels of stress. Lynch described the work environment as intolerable, leading to the decision to take strike action.</w:t>
      </w:r>
    </w:p>
    <w:p>
      <w:r>
        <w:t>Avanti West Coast commented on the situation, stating a desire to resolve the dispute through further discussions with the RMT and apologizing for any inconvenience the strike may cause to customers. The company emphasized the importance of being able to plan with certainty for both its employees and business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