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Corral Fire near Tracy, California, Spreads Rapidly Amidst Challenging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fast-spreading wildfire named the Corral Fire has ignited near Tracy, California, roughly 60 miles east of San Francisco. This blaze, which began on the afternoon of June 1, 2024, has rapidly expanded to over 12,500 acres by Sunday morning, according to Cal Fire, with containment at only 15 percent.</w:t>
      </w:r>
    </w:p>
    <w:p>
      <w:r>
        <w:t>The fire has led to significant disruptions, including the closure of parts of Interstate 580 and mandatory evacuation orders for communities near the affected areas. Notable locations under evacuation include the Tracy Golf and Country Club and the Tesla Treatment Facility. A temporary evacuation point has been set up at Larch Clover Community Center.</w:t>
      </w:r>
    </w:p>
    <w:p>
      <w:r>
        <w:t>Authorities have reported that two firefighters sustained minor to moderate injuries while battling the fire. The cause of the fire remains under investigation but is unrelated to recent controlled burns conducted at the nearby Lawrence Livermore National Laboratory Site 300.</w:t>
      </w:r>
    </w:p>
    <w:p>
      <w:r>
        <w:t>With dry grass and strong winds fuelling its spread, the situation has made controlling the fire challenging. Over 400 personnel have been assigned to battle the blaze. The National Weather Service has also predicted elevated winds and dangerously hot conditions in the coming days, complicating efforts to contain the fire.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