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Serious Collision Closes Colcot Road in Barry Indefinitely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Serious Collision Shuts Down Colcot Road in Barry</w:t>
      </w:r>
    </w:p>
    <w:p>
      <w:r>
        <w:t xml:space="preserve">A significant traffic incident has led to the closure of Colcot Road in Barry, as reported by South Wales Police. The serious collision prompted the immediate closure of the road in both directions between Woodham Close and Colcot Road. </w:t>
      </w:r>
    </w:p>
    <w:p>
      <w:r>
        <w:t>The incident was first reported on June 2, 2024, with authorities expecting the road to remain inaccessible for an extended period. Traffic monitoring service Inrix indicated there is queuing traffic in the affected area, stretching from Woodham Park to Whitewell Road.</w:t>
      </w:r>
    </w:p>
    <w:p>
      <w:r>
        <w:t>South Wales Police issued a statement via their social media channels, advising motorists to avoid the area and seek alternative routes. They emphasized the likelihood of ongoing delays.</w:t>
      </w:r>
    </w:p>
    <w:p>
      <w:r>
        <w:t xml:space="preserve">No further details regarding the cause of the collision or potential injuries have been disclosed at this time. </w:t>
      </w:r>
    </w:p>
    <w:p>
      <w:r>
        <w:t>Authorities continue to manage the situation and have thanked the public for their patience.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