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to Run for Parliament in UK General Election, Posing Challenge for Conservative Party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a long-time pro-Brexit campaigner and ally of former U.S. President Donald Trump, announced on June 3, 2024, that he will run for Parliament in the United Kingdom's upcoming general election. The election is scheduled for next month. Farage had previously decided against running to focus on supporting Trump’s electoral campaign in the U.S. but reversed his decision, now aiming to lead the Reform U.K. party and contest a seat in Clacton-on-Sea, a pro-Brexit area.</w:t>
      </w:r>
    </w:p>
    <w:p>
      <w:r>
        <w:t>Farage’s announcement introduces a new dynamic to the election, potentially siphoning votes from Prime Minister Rishi Sunak's Conservative Party, which is already lagging behind the opposition Labour Party in the polls. This development adds pressure on Sunak ahead of a crucial televised debate with Labour leader Keir Starmer.</w:t>
      </w:r>
    </w:p>
    <w:p>
      <w:r>
        <w:t>In another election-related incident, Stephen Farry, the Alliance Party’s candidate for North Down, reported that images of him and his team campaigning were taken without their knowledge and shared on a politically biased Facebook page. Farry described the act as "sinister and pathetic" and emphasized that such intimidation would not deter his campaign efforts. The Police Service of Northern Ireland (PSNI) is investigating the matter.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