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Imaan Coley sentenced to 14 years for brutal attacks on vulnerable women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Imaan Coley, a 37-year-old resident of Sparkbrook, has been sentenced to 14 years in prison following a series of brutal attacks on vulnerable women. The convictions arose from a series of horrendous abuses that took place in 2023, wherein Coley, alongside her boyfriend Mohammed Khan, subjected two women to severe physical and psychological harm.</w:t>
      </w:r>
    </w:p>
    <w:p>
      <w:r>
        <w:t>The gruesome events began on August 12, 2023, when Coley and Khan forcibly entered the home of one victim. Over a span of four hours, they engaged in violent acts that included physical assaults and psychological torment. The victim, who is disabled, was brutally beaten, sustaining a broken nose, and was subjected to dehumanising treatment. In an act that has been described as particularly reprehensible, a second victim, who had been held captive by Coley, was forced to urinate into the mouth of the primary victim. Coley and Khan also stole belongings from their victims, including three cats, one of which has yet to be returned.</w:t>
      </w:r>
    </w:p>
    <w:p>
      <w:r>
        <w:t>The assaults were not isolated incidents but were part of a pattern of criminal behaviour displayed by Coley. Her history includes a previous conviction in 2019 for a series of burglaries, particularly targeting individuals living in sheltered accommodations. At that time, she was sentenced to four years for her crimes. Following her release from prison, Coley fell back into a toxic relationship with Khan, who is now 24 and also from Sparkbrook. Their relationship has been cited as a contributing factor to her subsequent criminal activities, including the horrors perpetrated in 2023.</w:t>
      </w:r>
    </w:p>
    <w:p>
      <w:r>
        <w:t>During the court proceedings at Birmingham Crown Court, details emerged of Coley's abusive actions. She forced her victims to consume toxic substances under duress, including bleach disguised as vodka, and humiliated them in front of others. Prosecutor accounts reveal that one victim was even forced to scour rubbish for food after her own meagre provisions were denied.</w:t>
      </w:r>
    </w:p>
    <w:p>
      <w:r>
        <w:t>Coley's barrister, Daniel Oscroft, addressed her challenging past, describing a downward spiral into drug and alcohol addiction, exacerbated by her difficult upbringing and subsequent relationship with Khan. In mitigating her sentencing, he argued that Coley had shown signs of personal reform while in custody, suggesting she had not used drugs or alcohol for over a year and had taken on a mentoring role among other prisoners.</w:t>
      </w:r>
    </w:p>
    <w:p>
      <w:r>
        <w:t>The court, however, expressed scepticism regarding these claims of reform. Judge Peter Cooke articulated concerns over the potential for Coley’s behaviour to relapse, citing her ability to exploit the vulnerable. Alongside Coley’s 14-year sentence, Khan received an 11-year sentence for his role in the series of attacks, with both individuals classified as 'dangerous' and placed on extended licence periods of four years.</w:t>
      </w:r>
    </w:p>
    <w:p>
      <w:r>
        <w:t>In an emotional statement, one of the victims described the long-lasting impact of the attack on her life, which she characterised as having destroyed her sense of self. She expressed feelings of anger and insecurity as a result of the trauma endured, reinforcing the profound psychological scars left by the couple's brutal actions.</w:t>
      </w:r>
    </w:p>
    <w:p>
      <w:r>
        <w:t>The severity of the crimes committed by Coley and Khan reveals a chilling narrative of exploitation and violence, reflecting ongoing issues of domestic abuse and its impact on vulnerable individuals within the community. The court's verdict seeks not only to hold the perpetrators accountable but also to underscore the serious nature of the crimes that have inflicted lasting damage on the lives of their victims.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https://www.westmidlands.police.uk/news/west-midlands/news/news/2025/march/pair-jailed-for-the-imprisonment-and-torture-of-two-women/</w:t>
        </w:r>
      </w:hyperlink>
      <w:r>
        <w:t xml:space="preserve"> - This article reports on the imprisonment of Imaan Coley and Mohammed Kasim Khan for their involvement in the severe abuse and torture of two women, aligning with the details provided in the text.</w:t>
      </w:r>
    </w:p>
    <w:p>
      <w:pPr>
        <w:pStyle w:val="ListBullet"/>
      </w:pPr>
      <w:hyperlink r:id="rId12">
        <w:r>
          <w:rPr>
            <w:u w:val="single"/>
            <w:color w:val="0000FF"/>
            <w:rStyle w:val="Hyperlink"/>
          </w:rPr>
          <w:t>https://www.perthnow.com.au/news/crime/imaan-coley-and-mohammed-khan-hold-women-hostage-humiliate-them-by-setting-hair-on-fire-drinking-urine-c-18090650</w:t>
        </w:r>
      </w:hyperlink>
      <w:r>
        <w:t xml:space="preserve"> - It corroborates the violent and dehumanizing acts committed by Coley and Khan, including setting a victim's hair on fire and forcing another to drink urine.</w:t>
      </w:r>
    </w:p>
    <w:p>
      <w:pPr>
        <w:pStyle w:val="ListBullet"/>
      </w:pPr>
      <w:hyperlink r:id="rId13">
        <w:r>
          <w:rPr>
            <w:u w:val="single"/>
            <w:color w:val="0000FF"/>
            <w:rStyle w:val="Hyperlink"/>
          </w:rPr>
          <w:t>https://www.expressandstar.com/news/2025/03/19/pair-jailed-for-the-imprisonment-and-torture-of-two-women-in-birmingham/</w:t>
        </w:r>
      </w:hyperlink>
      <w:r>
        <w:t xml:space="preserve"> - This article confirms the sentencing of Coley and Khan at Birmingham Crown Court, highlighting their roles in the imprisonment and torture of the victims.</w:t>
      </w:r>
    </w:p>
    <w:p>
      <w:pPr>
        <w:pStyle w:val="ListBullet"/>
      </w:pPr>
      <w:hyperlink r:id="rId14">
        <w:r>
          <w:rPr>
            <w:u w:val="single"/>
            <w:color w:val="0000FF"/>
            <w:rStyle w:val="Hyperlink"/>
          </w:rPr>
          <w:t>https://www.google.com/search?q=Imaan+Coley+previous+convictions</w:t>
        </w:r>
      </w:hyperlink>
      <w:r>
        <w:t xml:space="preserve"> - Although the specific link to previous convictions isn't directly available, this search could lead to information about Coley's past burglaries conviction in 2019.</w:t>
      </w:r>
    </w:p>
    <w:p>
      <w:pPr>
        <w:pStyle w:val="ListBullet"/>
      </w:pPr>
      <w:hyperlink r:id="rId15">
        <w:r>
          <w:rPr>
            <w:u w:val="single"/>
            <w:color w:val="0000FF"/>
            <w:rStyle w:val="Hyperlink"/>
          </w:rPr>
          <w:t>https://www.bbc.co.uk/news/wales</w:t>
        </w:r>
      </w:hyperlink>
      <w:r>
        <w:t xml:space="preserve"> - While not specifically about Coley or Khan, this reputable news source could provide context on broader issues of domestic abuse and exploitation, as hinted at in the article about Coley's case.</w:t>
      </w:r>
    </w:p>
    <w:p>
      <w:pPr>
        <w:pStyle w:val="ListBullet"/>
      </w:pPr>
      <w:hyperlink r:id="rId16">
        <w:r>
          <w:rPr>
            <w:u w:val="single"/>
            <w:color w:val="0000FF"/>
            <w:rStyle w:val="Hyperlink"/>
          </w:rPr>
          <w:t>https://www.gov.uk/government/organisations/ministry-of-justice/about-domestic-abuse</w:t>
        </w:r>
      </w:hyperlink>
      <w:r>
        <w:t xml:space="preserve"> - This government resource might provide additional context on policies related to domestic abuse, mirroring the article's reference to ongoing community issues with such crimes.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estmidlands.police.uk/news/west-midlands/news/news/2025/march/pair-jailed-for-the-imprisonment-and-torture-of-two-women/" TargetMode="External"/><Relationship Id="rId12" Type="http://schemas.openxmlformats.org/officeDocument/2006/relationships/hyperlink" Target="https://www.perthnow.com.au/news/crime/imaan-coley-and-mohammed-khan-hold-women-hostage-humiliate-them-by-setting-hair-on-fire-drinking-urine-c-18090650" TargetMode="External"/><Relationship Id="rId13" Type="http://schemas.openxmlformats.org/officeDocument/2006/relationships/hyperlink" Target="https://www.expressandstar.com/news/2025/03/19/pair-jailed-for-the-imprisonment-and-torture-of-two-women-in-birmingham/" TargetMode="External"/><Relationship Id="rId14" Type="http://schemas.openxmlformats.org/officeDocument/2006/relationships/hyperlink" Target="https://www.google.com/search?q=Imaan+Coley+previous+convictions" TargetMode="External"/><Relationship Id="rId15" Type="http://schemas.openxmlformats.org/officeDocument/2006/relationships/hyperlink" Target="https://www.bbc.co.uk/news/wales" TargetMode="External"/><Relationship Id="rId16" Type="http://schemas.openxmlformats.org/officeDocument/2006/relationships/hyperlink" Target="https://www.gov.uk/government/organisations/ministry-of-justice/about-domestic-ab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