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arrest Birmingham man on drug charges in Stratford-upon-Avon raid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in Stratford-upon-Avon took decisive action over the weekend, arresting a 35-year-old man from Birmingham on Class A drug charges. The incident occurred when officers acted on intelligence and conducted a raid on a property in the Tiddington area, where they discovered the suspect in possession of significant quantities of illegal substances, specifically 178 wraps of crack cocaine and 56 wraps of heroin.</w:t>
      </w:r>
    </w:p>
    <w:p>
      <w:r>
        <w:t>The police identified this operation as a suspected case of 'cuckooing', a practice associated with County Lines drug trafficking. This method typically involves organised criminal groups leveraging vulnerable individuals—often those with mental health issues or addiction—to distribute drugs. These groups may use the homes of vulnerable people as operational bases, thereby 'cuckooing' them.</w:t>
      </w:r>
    </w:p>
    <w:p>
      <w:r>
        <w:t>In a post on social media, the officers provided context for their operation, juxtaposing it with the influx of tourists expected in Stratford to enjoy its rich historical and cultural offerings. They noted the typical visitors come to explore Shakespeare's birthplace and Anne Hathaway's cottage. However, they highlighted that the suspect had other intentions—specifically to exploit a local vulnerable individual and to "flood the town with drugs".</w:t>
      </w:r>
    </w:p>
    <w:p>
      <w:r>
        <w:t>The police described the swift action taken to apprehend the individual, stating, "Unfortunately for this gentleman, Stratford SNT, Wellesbourne SNT and Stratford B shift response weren’t impressed with his business proposition and moved fast to put his enterprise into liquidation." Following his arrest, the suspect was charged with multiple offences including possession with intent to supply Class A drugs, as well as possession of Class B cannabis and intentional strangulation.</w:t>
      </w:r>
    </w:p>
    <w:p>
      <w:r>
        <w:t>The police concluded their social media announcement with a tongue-in-cheek reference to the seized drugs, stating, “Now, this isn’t King of Comps so unfortunately you cannot buy a ticket to win these goodies but we couldn’t help showing off our impressive haul.” The individual remains in custody, owing to the serious nature of the charges against him.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https://www.westmidlands.police.uk/news/west-midlands/news/news/2025/march/operation-advance-major-action-on-country-lines-drug-dealers-around-the-west-midlands-today/</w:t>
        </w:r>
      </w:hyperlink>
      <w:r>
        <w:t xml:space="preserve"> - This URL corroborates the practice of 'County Lines' drug trafficking, where organized crime groups exploit vulnerable individuals to distribute drugs in smaller towns or rural areas. It highlights police operations against such groups in the West Midlands region.</w:t>
      </w:r>
    </w:p>
    <w:p>
      <w:pPr>
        <w:pStyle w:val="ListBullet"/>
      </w:pPr>
      <w:hyperlink r:id="rId12">
        <w:r>
          <w:rPr>
            <w:u w:val="single"/>
            <w:color w:val="0000FF"/>
            <w:rStyle w:val="Hyperlink"/>
          </w:rPr>
          <w:t>https://www.warwickshire.police.uk/news/warwickshire/news/2025/march/two-charged-with-drugs-offences--stratford-/</w:t>
        </w:r>
      </w:hyperlink>
      <w:r>
        <w:t xml:space="preserve"> - This URL mentions drugs offences in Stratford, indicating ongoing police actions against drug-related crimes, which could be linked to County Lines activity in the area.</w:t>
      </w:r>
    </w:p>
    <w:p>
      <w:pPr>
        <w:pStyle w:val="ListBullet"/>
      </w:pPr>
      <w:hyperlink r:id="rId13">
        <w:r>
          <w:rPr>
            <w:u w:val="single"/>
            <w:color w:val="0000FF"/>
            <w:rStyle w:val="Hyperlink"/>
          </w:rPr>
          <w:t>https://www.warwickshireconnected.com</w:t>
        </w:r>
      </w:hyperlink>
      <w:r>
        <w:t xml:space="preserve"> - This service provides updates on local policing efforts and community engagement, including potential alerts or information about drug-related issues in Warwickshire.</w:t>
      </w:r>
    </w:p>
    <w:p>
      <w:pPr>
        <w:pStyle w:val="ListBullet"/>
      </w:pPr>
      <w:hyperlink r:id="rId14">
        <w:r>
          <w:rPr>
            <w:u w:val="single"/>
            <w:color w:val="0000FF"/>
            <w:rStyle w:val="Hyperlink"/>
          </w:rPr>
          <w:t>https://www.gov.uk/guidance/drug-misuse-and-dependence-guidelines-on-clinical-management</w:t>
        </w:r>
      </w:hyperlink>
      <w:r>
        <w:t xml:space="preserve"> - This URL provides information on drug misuse and dependence guidelines, relevant to understanding the context of drug-related arrests and the exploitation of vulnerable individuals in drug trafficking practices like 'cuckooing'.</w:t>
      </w:r>
    </w:p>
    <w:p>
      <w:pPr>
        <w:pStyle w:val="ListBullet"/>
      </w:pPr>
      <w:hyperlink r:id="rId15">
        <w:r>
          <w:rPr>
            <w:u w:val="single"/>
            <w:color w:val="0000FF"/>
            <w:rStyle w:val="Hyperlink"/>
          </w:rPr>
          <w:t>https://www.cps.gov.uk/legal-guidance/drug-offences-possession-supply-and-production</w:t>
        </w:r>
      </w:hyperlink>
      <w:r>
        <w:t xml:space="preserve"> - This URL supports the legal context of drug charges, including possession with intent to supply Class A drugs,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stmidlands.police.uk/news/west-midlands/news/news/2025/march/operation-advance-major-action-on-country-lines-drug-dealers-around-the-west-midlands-today/" TargetMode="External"/><Relationship Id="rId12" Type="http://schemas.openxmlformats.org/officeDocument/2006/relationships/hyperlink" Target="https://www.warwickshire.police.uk/news/warwickshire/news/2025/march/two-charged-with-drugs-offences--stratford-/" TargetMode="External"/><Relationship Id="rId13" Type="http://schemas.openxmlformats.org/officeDocument/2006/relationships/hyperlink" Target="https://www.warwickshireconnected.com" TargetMode="External"/><Relationship Id="rId14" Type="http://schemas.openxmlformats.org/officeDocument/2006/relationships/hyperlink" Target="https://www.gov.uk/guidance/drug-misuse-and-dependence-guidelines-on-clinical-management" TargetMode="External"/><Relationship Id="rId15" Type="http://schemas.openxmlformats.org/officeDocument/2006/relationships/hyperlink" Target="https://www.cps.gov.uk/legal-guidance/drug-offences-possession-supply-and-p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