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chase involving stolen moped ends in Nuneaton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police chase involving a two-up moped occurred in Nuneaton when officers from Warwickshire Police's Operational Patrol Unit (OPU) identified the vehicle in the Longshoot area of the town. According to the OPU, the moped's operators reacted immediately to the presence of the marked police vehicle, prompting a pursuit. The police suspected that the moped may have been stolen and that the riders could be engaged in criminal activities in the vicinity.</w:t>
      </w:r>
    </w:p>
    <w:p>
      <w:r>
        <w:t xml:space="preserve">During the chase, the moped was abandoned, and the two riders fled the scene on foot. However, police worked quickly to comb the nearby area and successfully apprehended one of the individuals involved. </w:t>
      </w:r>
    </w:p>
    <w:p>
      <w:r>
        <w:t xml:space="preserve">The police indicated that upon locating the driver of the moped, it was notable that the vehicle was registered and insured in his name. When questioned about why he did not stop for the police, the driver explained that he had panicked. </w:t>
      </w:r>
    </w:p>
    <w:p>
      <w:r>
        <w:t xml:space="preserve">Following the incident, the moped was seized by authorities. The rider, whose identity remains undisclosed, was taken home after the chase and subsequently reported for several offences, including failing to stop for a constable, careless driving, and driving otherwise than in accordance with his provisional licence. As a consequence, he is set to be brought before the court to address these charges. </w:t>
      </w:r>
    </w:p>
    <w:p>
      <w:r>
        <w:t>The incident highlights ongoing concerns regarding the use of stolen vehicles and the response of local law enforcement in Nuneaton, as reported by the Coventry Telegraph.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https://www.warwickshire.police.uk/news/warwickshire/news/</w:t>
        </w:r>
      </w:hyperlink>
      <w:r>
        <w:t xml:space="preserve"> - This URL provides a general overview of recent news and events involving Warwickshire Police, which can include incidents like the one described in the article concerning a police chase.</w:t>
      </w:r>
    </w:p>
    <w:p>
      <w:pPr>
        <w:pStyle w:val="ListBullet"/>
      </w:pPr>
      <w:hyperlink r:id="rId12">
        <w:r>
          <w:rPr>
            <w:u w:val="single"/>
            <w:color w:val="0000FF"/>
            <w:rStyle w:val="Hyperlink"/>
          </w:rPr>
          <w:t>https://www.stratford-herald.com/news/warwickshire-police-share-image-of-people-they-would-like-to-9409830/</w:t>
        </w:r>
      </w:hyperlink>
      <w:r>
        <w:t xml:space="preserve"> - This article shows Warwickshire Police's efforts to gather information from the public, highlighting their proactive approach to law enforcement, similar to the efforts described in the moped incident.</w:t>
      </w:r>
    </w:p>
    <w:p>
      <w:pPr>
        <w:pStyle w:val="ListBullet"/>
      </w:pPr>
      <w:hyperlink r:id="rId13">
        <w:r>
          <w:rPr>
            <w:u w:val="single"/>
            <w:color w:val="0000FF"/>
            <w:rStyle w:val="Hyperlink"/>
          </w:rPr>
          <w:t>https://www.warwickshire.police.uk/news/warwickshire/news/2025/march/appeal-for-witnesses-to-collision--nuneaton/</w:t>
        </w:r>
      </w:hyperlink>
      <w:r>
        <w:t xml:space="preserve"> - This article reports on a separate incident in Nuneaton, showing the police's ongoing engagement with community safety, which aligns with concerns about vehicle misuse and law enforcement responses.</w:t>
      </w:r>
    </w:p>
    <w:p>
      <w:pPr>
        <w:pStyle w:val="ListBullet"/>
      </w:pPr>
      <w:hyperlink r:id="rId14">
        <w:r>
          <w:rPr>
            <w:u w:val="single"/>
            <w:color w:val="0000FF"/>
            <w:rStyle w:val="Hyperlink"/>
          </w:rPr>
          <w:t>https://en.wikipedia.org/wiki/Warwickshire</w:t>
        </w:r>
      </w:hyperlink>
      <w:r>
        <w:t xml:space="preserve"> - This link provides general information about Warwickshire, including its geography and law enforcement context, which can help understand the setting of the incident.</w:t>
      </w:r>
    </w:p>
    <w:p>
      <w:pPr>
        <w:pStyle w:val="ListBullet"/>
      </w:pPr>
      <w:hyperlink r:id="rId15">
        <w:r>
          <w:rPr>
            <w:u w:val="single"/>
            <w:color w:val="0000FF"/>
            <w:rStyle w:val="Hyperlink"/>
          </w:rPr>
          <w:t>https://www.coventrytelegraph.net/news/coventry-news/</w:t>
        </w:r>
      </w:hyperlink>
      <w:r>
        <w:t xml:space="preserve"> - Although not specifically referenced in the search results, the Coventry Telegraph generally covers local news, which could include reports on stolen vehicles and police responses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arwickshire.police.uk/news/warwickshire/news/" TargetMode="External"/><Relationship Id="rId12" Type="http://schemas.openxmlformats.org/officeDocument/2006/relationships/hyperlink" Target="https://www.stratford-herald.com/news/warwickshire-police-share-image-of-people-they-would-like-to-9409830/" TargetMode="External"/><Relationship Id="rId13" Type="http://schemas.openxmlformats.org/officeDocument/2006/relationships/hyperlink" Target="https://www.warwickshire.police.uk/news/warwickshire/news/2025/march/appeal-for-witnesses-to-collision--nuneaton/" TargetMode="External"/><Relationship Id="rId14" Type="http://schemas.openxmlformats.org/officeDocument/2006/relationships/hyperlink" Target="https://en.wikipedia.org/wiki/Warwickshire" TargetMode="External"/><Relationship Id="rId15" Type="http://schemas.openxmlformats.org/officeDocument/2006/relationships/hyperlink" Target="https://www.coventrytelegraph.net/news/coventry-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