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NHS healthcare access debate highlights generational divides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There has been a spirited debate surrounding the prioritisation of healthcare access for different age demographics, spotlighting the tensions between younger and older populations in the UK as the National Health Service (NHS) grapples with unprecedented strains on its resources. A recent commentary raised critical questions about whether elderly patients should continue to be prioritised over younger, economically active individuals in accessing GP appointments and medical treatments.</w:t>
      </w:r>
    </w:p>
    <w:p>
      <w:r>
        <w:t>The discussion gained traction following remarks made by Wes Streeting, a Labour MP, who argued that youngsters should have better access to healthcare in order to alleviate backlogs and bolster the workforce. In his view, younger and healthier patients could rely upon pharmacists for minor consultations, freeing GPs to attend to the needs of more vulnerable populations. This assertion sparked a backlash from some segments of society who argue that older generations, having contributed to the tax system and the NHS for decades, deserve priority status.</w:t>
      </w:r>
    </w:p>
    <w:p>
      <w:r>
        <w:t>Notably, the context of this debate is underscored by the fact that current GP surgeries often see significant numbers of older patients seeking medical assistance. Many individuals over the age of 65 have developed long-established relationships with their local healthcare providers, relying on regular consultations as part of their healthcare routine. Commentators suggest that while inequalities in the system continue to arise, it is increasingly vital to reevaluate how appointments are allocated based on urgency and medical necessity rather than solely on age demographics.</w:t>
      </w:r>
    </w:p>
    <w:p>
      <w:r>
        <w:t xml:space="preserve">One representative of Gen Z, speaking on the television programme Good Morning Britain, articulated the sentiment that younger individuals who are economically active should be prioritised for appointments, suggesting that their potential impact on the economy was greater than that of senior citizens who might be more easily accommodated. </w:t>
      </w:r>
    </w:p>
    <w:p>
      <w:r>
        <w:t>This discourse is set against a backdrop of growing concerns regarding the NHS’s financial sustainability, as mounting operational costs lead to increasing wait times and a backlog of appointments. Harry, a commentator on this situation, suggested that urgent care might require a tier system based on treatment necessity, a proposal that raises complexities regarding its implementation.</w:t>
      </w:r>
    </w:p>
    <w:p>
      <w:r>
        <w:t>In a separate but concurrent narrative surrounding public entitlement and obligation, Prince Harry has been scrutinised for his legal attempts to regain round-the-clock royal protection after stepping back from his royal duties, which has led to public discourse on the responsibilities that come with privilege. Harry's claim of feeling "singled out" after being denied taxpayer-funded security has prompted discussions about the nature of public service, personal choice, and the expectations from individuals in the public eye.</w:t>
      </w:r>
    </w:p>
    <w:p>
      <w:r>
        <w:t xml:space="preserve">As the conversation evolves, it seems clear that the existing healthcare framework struggles to adequately serve the diverse needs of the British population, creating a landscape where generational divides in healthcare access are becoming increasingly pronounced. Experts and commentators alike are calling for innovative solutions to address these disparities, contemplating everything from new appointment systems to reassessments of entitlement, all while recognising the historical context of the NHS as a universal care provider. </w:t>
      </w:r>
    </w:p>
    <w:p>
      <w:r>
        <w:t>In light of these pressing issues, both the NHS and policymakers face a daunting task in finding a pathway that respects all demographics while striving to ensure effective access to healthcare across the spectrum of society.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https://pmc.ncbi.nlm.nih.gov/articles/PMC10425921/</w:t>
        </w:r>
      </w:hyperlink>
      <w:r>
        <w:t xml:space="preserve"> - This article discusses the ethical considerations of healthcare prioritization, highlighting the argument that younger patients should be prioritized over older patients, which aligns with the article's mention of the debate around prioritizing younger populations in the UK's healthcare system.</w:t>
      </w:r>
    </w:p>
    <w:p>
      <w:pPr>
        <w:pStyle w:val="ListBullet"/>
      </w:pPr>
      <w:hyperlink r:id="rId12">
        <w:r>
          <w:rPr>
            <w:u w:val="single"/>
            <w:color w:val="0000FF"/>
            <w:rStyle w:val="Hyperlink"/>
          </w:rPr>
          <w:t>https://www.ageuk.org.uk/latest-press/articles/2024/older-peoples-top-priorities-for-the-next-government-are-clear/</w:t>
        </w:r>
      </w:hyperlink>
      <w:r>
        <w:t xml:space="preserve"> - This report from Age UK reflects the priorities of older populations concerning NHS access, supporting the article's point about the significant number of older patients seeking medical assistance and their established relationships with healthcare providers.</w:t>
      </w:r>
    </w:p>
    <w:p>
      <w:pPr>
        <w:pStyle w:val="ListBullet"/>
      </w:pPr>
      <w:hyperlink r:id="rId13">
        <w:r>
          <w:rPr>
            <w:u w:val="single"/>
            <w:color w:val="0000FF"/>
            <w:rStyle w:val="Hyperlink"/>
          </w:rPr>
          <w:t>https://waysandmeans.house.gov/wp-content/uploads/2024/08/Report-of-the-Impeachment-Inquiry-of-Joseph-R.-Biden-Jr.-President-of-the-United-States.pdf</w:t>
        </w:r>
      </w:hyperlink>
      <w:r>
        <w:t xml:space="preserve"> - While not directly related, this document illustrates the complexities of public service and responsibilities expected from those in positions of privilege, paralleling the discussions in the article about generational divides and societal expectations regarding healthcare access.</w:t>
      </w:r>
    </w:p>
    <w:p>
      <w:pPr>
        <w:pStyle w:val="ListBullet"/>
      </w:pPr>
      <w:hyperlink r:id="rId14">
        <w:r>
          <w:rPr>
            <w:u w:val="single"/>
            <w:color w:val="0000FF"/>
            <w:rStyle w:val="Hyperlink"/>
          </w:rPr>
          <w:t>https://www.nuffieldtrust.org.uk/news-item/health-care-prioritisation-no-easy-answers-but-plenty-of-difficult-questions</w:t>
        </w:r>
      </w:hyperlink>
      <w:r>
        <w:t xml:space="preserve"> - This article addresses the challenges of healthcare prioritization, echoing the discussion about utilitarian arguments for prioritizing economically active individuals, similar to the sentiments expressed by Wes Streeting in the original article.</w:t>
      </w:r>
    </w:p>
    <w:p>
      <w:pPr>
        <w:pStyle w:val="ListBullet"/>
      </w:pPr>
      <w:hyperlink r:id="rId15">
        <w:r>
          <w:rPr>
            <w:u w:val="single"/>
            <w:color w:val="0000FF"/>
            <w:rStyle w:val="Hyperlink"/>
          </w:rPr>
          <w:t>https://www.healthaffairs.org/doi/full/10.1377/hlthaff.2020.00803</w:t>
        </w:r>
      </w:hyperlink>
      <w:r>
        <w:t xml:space="preserve"> - This study explores how healthcare resources are allocated based on age and necessity, supporting the article's claim about the need for reevaluation of appointment allocation based on medical urgency rather than 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mc.ncbi.nlm.nih.gov/articles/PMC10425921/" TargetMode="External"/><Relationship Id="rId12" Type="http://schemas.openxmlformats.org/officeDocument/2006/relationships/hyperlink" Target="https://www.ageuk.org.uk/latest-press/articles/2024/older-peoples-top-priorities-for-the-next-government-are-clear/" TargetMode="External"/><Relationship Id="rId13" Type="http://schemas.openxmlformats.org/officeDocument/2006/relationships/hyperlink" Target="https://waysandmeans.house.gov/wp-content/uploads/2024/08/Report-of-the-Impeachment-Inquiry-of-Joseph-R.-Biden-Jr.-President-of-the-United-States.pdf" TargetMode="External"/><Relationship Id="rId14" Type="http://schemas.openxmlformats.org/officeDocument/2006/relationships/hyperlink" Target="https://www.nuffieldtrust.org.uk/news-item/health-care-prioritisation-no-easy-answers-but-plenty-of-difficult-questions" TargetMode="External"/><Relationship Id="rId15" Type="http://schemas.openxmlformats.org/officeDocument/2006/relationships/hyperlink" Target="https://www.healthaffairs.org/doi/full/10.1377/hlthaff.2020.008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