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Recent events in Northern Ireland reveal social and legal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developments in Northern Ireland have captured attention amidst the sunny weather that has encouraged many to enjoy outdoor activities.</w:t>
      </w:r>
    </w:p>
    <w:p>
      <w:r>
        <w:t>A racially motivated hate crime took place on Saturday evening, April 5, in Donegall Square East, Belfast, where a male in his late teens allegedly "directed racial abuse" at a teenage girl before assaulting her by punching her in the face. The police are treating this incident as a hate crime; they also reported that the same male subsequently pushed another teenage girl to the ground.</w:t>
      </w:r>
    </w:p>
    <w:p>
      <w:r>
        <w:t>In the air travel sector, EasyJet has introduced a new summer route from Belfast International Airport to Reus, Spain. This service commenced with its first flight on Saturday, April 5, and will operate weekly every Tuesday and Saturday throughout the peak summer period.</w:t>
      </w:r>
    </w:p>
    <w:p>
      <w:r>
        <w:t>Legal troubles related to benefit fraud were prominent, with Amanda Clements, a woman from Larne, convicted for wrongfully claiming £7,398 from Universal Credit while failing to disclose her employment status. She appeared in Ballymena Magistrates' Court on Monday, April 7, receiving a sentence of 120 hours of community service alongside an order to repay the claimed amount. Similarly, Walter Brolly from Limavady was sentenced on April 9 after claiming over £16,000 in Housing Benefit while not declaring his capital. He received a suspended prison sentence of four months.</w:t>
      </w:r>
    </w:p>
    <w:p>
      <w:r>
        <w:t>The emotional toll of fraud accusations has been highlighted in a separate case where a woman allegedly defrauded her elderly mother, suffering from dementia, out of more than £60,000. This investigation is ongoing, and sources close to the family indicate the allegations have severely impacted familial relationships.</w:t>
      </w:r>
    </w:p>
    <w:p>
      <w:r>
        <w:t>In the realm of cinema, the Ritz Multiplex in Cookstown has condemned disruptive behaviours associated with a TikTok trend that has emerged during screenings of the children's film "A Minecraft Movie." Patrons are reportedly facing an increase in verbal abuse, as cinema-goers engage in disorderly conduct, leaving multiple venues in disarray.</w:t>
      </w:r>
    </w:p>
    <w:p>
      <w:r>
        <w:t>The expenditures of Stormont departments have also come under scrutiny, revealing that they spent on average £1,166.83 per week on photography services, amounting to a total of £60,675.40 since the restoration of the Executive in February 2024, although it is noted that this figure does not include spending from The Executive Office.</w:t>
      </w:r>
    </w:p>
    <w:p>
      <w:r>
        <w:t>In a legal settlement, Jonathan Kerr resolved a case against a Belfast hotel after alleging religious discrimination when a job offer was revoked due to his inability to work on the Sabbath. His case, supported by the Equality Commission for Northern Ireland, concluded with an agreement for £10,000 compensation.</w:t>
      </w:r>
    </w:p>
    <w:p>
      <w:r>
        <w:t>Legal actions have also featured in a case related to the so-called "GAA Catfish” incident, where a school in Dublin halted disciplinary proceedings against a teacher after identifying her incorrectly as the person implicated in the allegations.</w:t>
      </w:r>
    </w:p>
    <w:p>
      <w:r>
        <w:t>In a concerning update, the PSNI has revealed that four dogs have been killed over the past ten years due to incidents where officers responded to attacks on humans or other animals. The report included information on a recent shooting of an XL Bully dog after it attacked two people.</w:t>
      </w:r>
    </w:p>
    <w:p>
      <w:r>
        <w:t>On April 9, another serious incident unfolded in Co Antrim, where a man in his 70s was arrested on suspicion of attempted murder following a reported stabbing attempt. Detectives are currently seeking further information regarding this incident.</w:t>
      </w:r>
    </w:p>
    <w:p>
      <w:r>
        <w:t>In another distressing case, Oliver James MacCormack, aged 71, was sentenced to seven years in prison for human trafficking and other offences involving multiple female victims. One of the victims shared the devastating impact these crimes had on her life, emphasising the severity of the situation.</w:t>
      </w:r>
    </w:p>
    <w:p>
      <w:r>
        <w:t>Lastly, the discovery of Nazi stickers outside a nursery school in west Belfast has drawn condemnation, deemed an alarming act of intolerance within the community.</w:t>
      </w:r>
    </w:p>
    <w:p>
      <w:r>
        <w:t>These incidents collectively highlight the diverse and challenging issues currently facing Northern Ireland, underscoring various social and legal matters that require ongoing attention.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https://www.newsletter.co.uk/news/crime/teenage-girl-punched-in-face-in-racist-assault-in-donegall-square-east-area-of-belfast-5070163</w:t>
        </w:r>
      </w:hyperlink>
      <w:r>
        <w:t xml:space="preserve"> - This article corroborates the racial hate crime incident in Donegall Square East, Belfast, where a teenage girl was assaulted and another was pushed to the ground.</w:t>
      </w:r>
    </w:p>
    <w:p>
      <w:pPr>
        <w:pStyle w:val="ListBullet"/>
      </w:pPr>
      <w:hyperlink r:id="rId12">
        <w:r>
          <w:rPr>
            <w:u w:val="single"/>
            <w:color w:val="0000FF"/>
            <w:rStyle w:val="Hyperlink"/>
          </w:rPr>
          <w:t>https://www.rte.ie/news/ulster/2025/0407/1506238-belfast/</w:t>
        </w:r>
      </w:hyperlink>
      <w:r>
        <w:t xml:space="preserve"> - This report also details the racially motivated attack in Belfast, supporting the claim of a hate crime on Saturday evening.</w:t>
      </w:r>
    </w:p>
    <w:p>
      <w:pPr>
        <w:pStyle w:val="ListBullet"/>
      </w:pPr>
      <w:hyperlink r:id="rId13">
        <w:r>
          <w:rPr>
            <w:u w:val="single"/>
            <w:color w:val="0000FF"/>
            <w:rStyle w:val="Hyperlink"/>
          </w:rPr>
          <w:t>https://www.courts.michigan.gov/492eca/siteassets/publications/benchbooks/evidence/evidbb.pdf</w:t>
        </w:r>
      </w:hyperlink>
      <w:r>
        <w:t xml:space="preserve"> - Although not directly related to Northern Ireland, this document provides insights into legal evidence handling, which could be relevant in cases like benefit fraud or hate crimes.</w:t>
      </w:r>
    </w:p>
    <w:p>
      <w:pPr>
        <w:pStyle w:val="ListBullet"/>
      </w:pPr>
      <w:hyperlink r:id="rId14">
        <w:r>
          <w:rPr>
            <w:u w:val="single"/>
            <w:color w:val="0000FF"/>
            <w:rStyle w:val="Hyperlink"/>
          </w:rPr>
          <w:t>https://www.victimsupportni.com/latest-news/</w:t>
        </w:r>
      </w:hyperlink>
      <w:r>
        <w:t xml:space="preserve"> - This link intended to provide recent news from Victim Support NI, but access is currently denied. It might have contained relevant information on crime and support services in Northern Ireland.</w:t>
      </w:r>
    </w:p>
    <w:p>
      <w:pPr>
        <w:pStyle w:val="ListBullet"/>
      </w:pPr>
      <w:hyperlink r:id="rId10">
        <w:r>
          <w:rPr>
            <w:u w:val="single"/>
            <w:color w:val="0000FF"/>
            <w:rStyle w:val="Hyperlink"/>
          </w:rPr>
          <w:t>https://www.noahwire.com</w:t>
        </w:r>
      </w:hyperlink>
      <w:r>
        <w:t xml:space="preserve"> - As the source mentioned in the article, Noah Wire Services might offer additional details or updates on some of the incidents discussed.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newsletter.co.uk/news/crime/teenage-girl-punched-in-face-in-racist-assault-in-donegall-square-east-area-of-belfast-5070163" TargetMode="External"/><Relationship Id="rId12" Type="http://schemas.openxmlformats.org/officeDocument/2006/relationships/hyperlink" Target="https://www.rte.ie/news/ulster/2025/0407/1506238-belfast/" TargetMode="External"/><Relationship Id="rId13" Type="http://schemas.openxmlformats.org/officeDocument/2006/relationships/hyperlink" Target="https://www.courts.michigan.gov/492eca/siteassets/publications/benchbooks/evidence/evidbb.pdf" TargetMode="External"/><Relationship Id="rId14" Type="http://schemas.openxmlformats.org/officeDocument/2006/relationships/hyperlink" Target="https://www.victimsupportni.com/latest-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