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adults embrace local WhatsApp groups for community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has uncovered that the majority of British adults are actively participating in local WhatsApp groups, with 85% using the platform to keep abreast of neighbourhood happenings. The research, conducted by online estate agent Purplebricks, surveyed 2,000 adults across the UK, revealing a distinctive cultural trend towards digital community engagement, particularly for monitoring local events and day-to-day activities.</w:t>
      </w:r>
      <w:r/>
    </w:p>
    <w:p>
      <w:r/>
      <w:r>
        <w:t>The primary subjects of discussion within these community chats are local events and bin collections. Approximately one third of participants use their local chat as a space to address the behaviour of disruptive neighbours, while another third frequently discuss issues surrounding poor parking. Other prevalent topics include discussions about the weather, litter concerns, and children playing in the streets.</w:t>
      </w:r>
      <w:r/>
    </w:p>
    <w:p>
      <w:r/>
      <w:r>
        <w:t>Interestingly, nearly a quarter of respondents indicated that their motivation for participating in these chats stems from a sense of curiosity, acknowledging simply being “nosey” to see what their neighbours are conversing about. Despite this, a considerable portion of members use the groups primarily to receive updates on local matters, and over a third use them to discuss safety and crime prevention.</w:t>
      </w:r>
      <w:r/>
    </w:p>
    <w:p>
      <w:r/>
      <w:r>
        <w:t>The findings also highlight the dynamics of participation, showing that while 20% of respondents keep notifications from their street group muted, about 18% expressed a desire to leave their local chat but felt uncomfortable doing so. Furthermore, nearly 25% of participants would contemplate removing a neighbour from the group if their conduct became disruptive or intolerable.</w:t>
      </w:r>
      <w:r/>
    </w:p>
    <w:p>
      <w:r/>
      <w:r>
        <w:t>Demographic insights from the study indicate that more men than women take part in these local WhatsApp chats, with younger adults being the most engaged. Notably, even among Baby Boomers aged 61 to 79, a substantial 77% are part of these groups. Regional variations were also noted, with Scots being identified as the most engaged neighbours; 95% are reported to be active in local chats, while the Yorkshire and Humber region shows the lowest participation at 77%.</w:t>
      </w:r>
      <w:r/>
    </w:p>
    <w:p>
      <w:r/>
      <w:r>
        <w:t>Tom Evans, the Sales Director at Purplebricks, commented on the cultural implications of this trend, reflecting on the homeowner's inherent desire to remain informed about their surroundings. “Every man’s home is his castle, as they say, it’s no wonder he wants to know what’s going on beyond the ramparts,” he remarked, suggesting a blend of personal interest and community care driving this trend of virtual neighbourliness.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https://researchportal.northumbria.ac.uk/files/27754336/AIDSCare_Revised_NotForReview.pdf</w:t>
        </w:r>
      </w:hyperlink>
      <w:r>
        <w:t xml:space="preserve"> - This document discusses the use of WhatsApp for peer support and community engagement, highlighting its potential for fostering connections and reducing feelings of isolation.</w:t>
      </w:r>
      <w:r/>
    </w:p>
    <w:p>
      <w:pPr>
        <w:pStyle w:val="ListNumber"/>
        <w:spacing w:line="240" w:lineRule="auto"/>
        <w:ind w:left="720"/>
      </w:pPr>
      <w:r/>
      <w:hyperlink r:id="rId11">
        <w:r>
          <w:rPr>
            <w:color w:val="0000EE"/>
            <w:u w:val="single"/>
          </w:rPr>
          <w:t>https://www.taylorfrancis.com/chapters/oa-edit/10.4324/9781003177098-5/whatsapp-facilitate-interaction-case-study-adult-language-learning-dimitrios-vogiatzis-koula-charitonos-korina-giaxoglou-tim-lewis</w:t>
        </w:r>
      </w:hyperlink>
      <w:r>
        <w:t xml:space="preserve"> - This chapter explores how WhatsApp can facilitate interaction, specifically in adult language learning, which illustrates its versatility in facilitating group communication.</w:t>
      </w:r>
      <w:r/>
    </w:p>
    <w:p>
      <w:pPr>
        <w:pStyle w:val="ListNumber"/>
        <w:spacing w:line="240" w:lineRule="auto"/>
        <w:ind w:left="720"/>
      </w:pPr>
      <w:r/>
      <w:hyperlink r:id="rId12">
        <w:r>
          <w:rPr>
            <w:color w:val="0000EE"/>
            <w:u w:val="single"/>
          </w:rPr>
          <w:t>https://pmc.ncbi.nlm.nih.gov/articles/PMC10311201/</w:t>
        </w:r>
      </w:hyperlink>
      <w:r>
        <w:t xml:space="preserve"> - Although not directly related to community engagement, this article discusses the use of digital tools in investigations, highlighting the increasing reliance on digital platforms for communication and information-sharing.</w:t>
      </w:r>
      <w:r/>
    </w:p>
    <w:p>
      <w:pPr>
        <w:pStyle w:val="ListNumber"/>
        <w:spacing w:line="240" w:lineRule="auto"/>
        <w:ind w:left="720"/>
      </w:pPr>
      <w:r/>
      <w:hyperlink r:id="rId13">
        <w:r>
          <w:rPr>
            <w:color w:val="0000EE"/>
            <w:u w:val="single"/>
          </w:rPr>
          <w:t>https://www.vacourts.gov/courts/scv/rulesofcourt.pdf</w:t>
        </w:r>
      </w:hyperlink>
      <w:r>
        <w:t xml:space="preserve"> - This URL provides a backdrop for understanding court procedures involving digital communications and filings, though it does not directly relate to WhatsApp or community engagement.</w:t>
      </w:r>
      <w:r/>
    </w:p>
    <w:p>
      <w:pPr>
        <w:pStyle w:val="ListNumber"/>
        <w:spacing w:line="240" w:lineRule="auto"/>
        <w:ind w:left="720"/>
      </w:pPr>
      <w:r/>
      <w:hyperlink r:id="rId14">
        <w:r>
          <w:rPr>
            <w:color w:val="0000EE"/>
            <w:u w:val="single"/>
          </w:rPr>
          <w:t>https://www.mass.gov/guide-to-evidence/article-xi-miscellaneous</w:t>
        </w:r>
      </w:hyperlink>
      <w:r>
        <w:t xml:space="preserve"> - Similar to the Virginia court rules, this URL focuses on legal procedures and does not directly address WhatsApp or local community discussions.</w:t>
      </w:r>
      <w:r/>
    </w:p>
    <w:p>
      <w:pPr>
        <w:pStyle w:val="ListNumber"/>
        <w:spacing w:line="240" w:lineRule="auto"/>
        <w:ind w:left="720"/>
      </w:pPr>
      <w:r/>
      <w:hyperlink r:id="rId9">
        <w:r>
          <w:rPr>
            <w:color w:val="0000EE"/>
            <w:u w:val="single"/>
          </w:rPr>
          <w:t>https://www.noahwire.com</w:t>
        </w:r>
      </w:hyperlink>
      <w:r>
        <w:t xml:space="preserve"> - This URL is mentioned as a source but does not provide direct access to the specific study on British adults using WhatsApp for local community engagement.</w:t>
      </w:r>
      <w:r/>
    </w:p>
    <w:p>
      <w:pPr>
        <w:pStyle w:val="ListNumber"/>
        <w:spacing w:line="240" w:lineRule="auto"/>
        <w:ind w:left="720"/>
      </w:pPr>
      <w:r/>
      <w:hyperlink r:id="rId15">
        <w:r>
          <w:rPr>
            <w:color w:val="0000EE"/>
            <w:u w:val="single"/>
          </w:rPr>
          <w:t>https://www.mirror.co.uk/news/uk-news/britain-nation-nosey-neighbours-curtain-35043666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earchportal.northumbria.ac.uk/files/27754336/AIDSCare_Revised_NotForReview.pdf" TargetMode="External"/><Relationship Id="rId11" Type="http://schemas.openxmlformats.org/officeDocument/2006/relationships/hyperlink" Target="https://www.taylorfrancis.com/chapters/oa-edit/10.4324/9781003177098-5/whatsapp-facilitate-interaction-case-study-adult-language-learning-dimitrios-vogiatzis-koula-charitonos-korina-giaxoglou-tim-lewis" TargetMode="External"/><Relationship Id="rId12" Type="http://schemas.openxmlformats.org/officeDocument/2006/relationships/hyperlink" Target="https://pmc.ncbi.nlm.nih.gov/articles/PMC10311201/"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www.mirror.co.uk/news/uk-news/britain-nation-nosey-neighbours-curtain-350436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