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Vogue's London operations face turmoil amid relocation and employee dissatisfaction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Vogue, known globally as the fashion bible, has seen a significant shift in its London operations following the closure of Vogue House in Hanover Square by editor-in-chief Anna Wintour two years ago. The publication's headquarters have moved to a less glamorous setting, causing frustration among employees of Condé Nast, the publishing giant behind Vogue.</w:t>
      </w:r>
    </w:p>
    <w:p>
      <w:r>
        <w:t>Reports indicate that staff at Condé Nast's flagship titles have expressed their anger after being relocated to a co-working space near Waterloo station. The temporary office, described as uninspiring, comes complete with hastily printed Vogue covers plastered on the walls, an attempt to infuse some semblance of the brand’s luxury ethos into the environment. Insiders claim that the office was hastily rented by Wintour after her trip to London last December, during which she discovered that a significant number of employees were absent from the office.</w:t>
      </w:r>
    </w:p>
    <w:p>
      <w:r>
        <w:t>Recently, Condé Nast issued a directive requiring employees to work in the office at least four days a week, reportedly aimed at enhancing productivity. Upon returning to the new headquarters in the Adelphi building on The Strand this month, workers encountered an unexpected challenge: the office lacked sufficient desks to accommodate the workforce. This logistical oversight has forced the company to seek additional rental space, with sources hinting that the cost implications have only compounded employee dissatisfaction.</w:t>
      </w:r>
    </w:p>
    <w:p>
      <w:r>
        <w:t>A spokesperson familiar with the situation stated, "It couldn’t be less like the Vogue House glory days in Hanover Square." The sentiment echoed among staff highlights a perception of decline in the working environment of the prestigious publication, which had proudly called Hanover Square home for 65 years. The overall changes have contributed to a feeling of unrest, particularly following recent layoffs within the company.</w:t>
      </w:r>
    </w:p>
    <w:p>
      <w:r>
        <w:t>In contrast to the corporate turmoil at Condé Nast, the social scene continues to thrive, with happy news emerging from the family of NHS reformer Lord Darzi. His daughter, Nina Darzi, 29, is engaged to Benjamin Cleary, a 34-year-old former director at Armour-Winston, a Mayfair watch and jewellery dealer. Nina, whose engagement ring has been the subject of much attention, is notable for her appearances in the social sphere, including recognition at Tatler's annual Little Black Book Party. Plans are in place for the couple to tie the knot in spring next year.</w:t>
      </w:r>
    </w:p>
    <w:p>
      <w:r>
        <w:t>Additionally, broadcaster Zeinab Badawi, 65, recently celebrated her marriage to cattle farmer Bertie Facon at the Royal Opera House, with a high-profile guest list featuring former Channel 4 news anchor Jon Snow and model Naomi Campbell.</w:t>
      </w:r>
    </w:p>
    <w:p>
      <w:r>
        <w:t xml:space="preserve">Meanwhile, Lexi Jones, daughter of the late rock legend David Bowie, has been expressing her feelings of pressure associated with her lineage since the release of her debut album. In an emotional poem shared on social media, she reflected on the challenges of being compared to her father's monumental legacy, stating, "They compare me to his heights like I’m supposed to reach his light.” </w:t>
      </w:r>
    </w:p>
    <w:p>
      <w:r>
        <w:t>On a lighter note, Kemi Badenoch, leader of the Opposition, has found a creative escape in the popular video game The Sims, indulging in moments of virtual life control whenever her busy schedule allows. Additionally, Angela Kelly, the former dresser of the late Queen, has taken to trying Japanese pink gin, reminiscing about the Queen's fondness for gin martinis.</w:t>
      </w:r>
    </w:p>
    <w:p>
      <w:r>
        <w:t>Overall, these stories reflect a landscape where contrasts exist between the challenges faced by established institutions like Vogue and joyful milestones in personal lives, showcasing the complexities of life in today's society.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https://www.independent.co.uk/life-style/fashion/vogue-house-conde-nast-moving-b2264246.html</w:t>
        </w:r>
      </w:hyperlink>
      <w:r>
        <w:t xml:space="preserve"> - This article supports the claim that Condé Nast is moving out of Vogue House after 65 years, relocating to the Adelphi office, and highlights the challenges with the old building rather than cost-cutting reasons.</w:t>
      </w:r>
    </w:p>
    <w:p>
      <w:pPr>
        <w:pStyle w:val="ListBullet"/>
      </w:pPr>
      <w:hyperlink r:id="rId12">
        <w:r>
          <w:rPr>
            <w:u w:val="single"/>
            <w:color w:val="0000FF"/>
            <w:rStyle w:val="Hyperlink"/>
          </w:rPr>
          <w:t>https://www.standard.co.uk/news/london/conde-nast-vogue-house-office-move-london-b1053989.html</w:t>
        </w:r>
      </w:hyperlink>
      <w:r>
        <w:t xml:space="preserve"> - Corroborates the move from Vogue House to the Adelphi office, noting the limitations of the old building and mentioning that the relocation wasn't primarily for cost-cutting.</w:t>
      </w:r>
    </w:p>
    <w:p>
      <w:pPr>
        <w:pStyle w:val="ListBullet"/>
      </w:pPr>
      <w:hyperlink r:id="rId13">
        <w:r>
          <w:rPr>
            <w:u w:val="single"/>
            <w:color w:val="0000FF"/>
            <w:rStyle w:val="Hyperlink"/>
          </w:rPr>
          <w:t>https://en.wikipedia.org/wiki/Vogue_House</w:t>
        </w:r>
      </w:hyperlink>
      <w:r>
        <w:t xml:space="preserve"> - Provides information about Vogue House, including its construction in 1958 and the recent move by Condé Nast, aligning with the closure mentioned in the article.</w:t>
      </w:r>
    </w:p>
    <w:p>
      <w:pPr>
        <w:pStyle w:val="ListBullet"/>
      </w:pPr>
      <w:hyperlink r:id="rId14">
        <w:r>
          <w:rPr>
            <w:u w:val="single"/>
            <w:color w:val="0000FF"/>
            <w:rStyle w:val="Hyperlink"/>
          </w:rPr>
          <w:t>https://www.standard.co.uk/news/london/naomi-campbell-royal-opera-house-marriage-bertie-facon-zeinab-badawi-b1054441.html</w:t>
        </w:r>
      </w:hyperlink>
      <w:r>
        <w:t xml:space="preserve"> - Although not directly available, this search aims to verify the social event involving Naomi Campbell at Zeinab Badawi's wedding, highlighting the vibrant social scene.</w:t>
      </w:r>
    </w:p>
    <w:p>
      <w:pPr>
        <w:pStyle w:val="ListBullet"/>
      </w:pPr>
      <w:hyperlink r:id="rId15">
        <w:r>
          <w:rPr>
            <w:u w:val="single"/>
            <w:color w:val="0000FF"/>
            <w:rStyle w:val="Hyperlink"/>
          </w:rPr>
          <w:t>https://www.theguardian.com/music/2024/apr/08/lexi-jones-david-bowie-daughter-debut-album</w:t>
        </w:r>
      </w:hyperlink>
      <w:r>
        <w:t xml:space="preserve"> - Would support the aspect of Lexi Jones reflecting on her father David Bowie's legacy if available; however, it's crucial to find precise articles or interviews where Lexi discusses her pressures.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life-style/fashion/vogue-house-conde-nast-moving-b2264246.html" TargetMode="External"/><Relationship Id="rId12" Type="http://schemas.openxmlformats.org/officeDocument/2006/relationships/hyperlink" Target="https://www.standard.co.uk/news/london/conde-nast-vogue-house-office-move-london-b1053989.html" TargetMode="External"/><Relationship Id="rId13" Type="http://schemas.openxmlformats.org/officeDocument/2006/relationships/hyperlink" Target="https://en.wikipedia.org/wiki/Vogue_House" TargetMode="External"/><Relationship Id="rId14" Type="http://schemas.openxmlformats.org/officeDocument/2006/relationships/hyperlink" Target="https://www.standard.co.uk/news/london/naomi-campbell-royal-opera-house-marriage-bertie-facon-zeinab-badawi-b1054441.html" TargetMode="External"/><Relationship Id="rId15" Type="http://schemas.openxmlformats.org/officeDocument/2006/relationships/hyperlink" Target="https://www.theguardian.com/music/2024/apr/08/lexi-jones-david-bowie-daughter-debut-alb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