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Unusual properties creating a stir in the real estate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House hunting can often present a unique set of challenges and stress, but some properties listed in the market have gone above and beyond in terms of peculiarity, attracting unexpected attention from potential buyers. The Daily Mail has highlighted several unusual real estate offerings that have baffled home-seekers and sparked online discussions.</w:t>
      </w:r>
    </w:p>
    <w:p>
      <w:r>
        <w:t>In Thamesmead, southeast London, a two-bedroom flat covered in black mould recently sold for £117,000, which is £27,000 over its initial asking price of £90,000. The property, marketed by Auction House London, features a range of alarming conditions, including ripped walls, missing tiles, and battered curtains. A spokesperson for the agency stated, "This is an ideal auction lot to get on the property ladder and refurbish to either live or sell on," indicating that such properties can attract buyers looking for renovation projects.</w:t>
      </w:r>
    </w:p>
    <w:p>
      <w:r>
        <w:t>A listing from Cheshire features a three-bedroom semi-detached home that has been dubbed "Britain’s worst man cave." The property, listed for £185,000, displays an eclectic interior adorned with flattened beer cans, empty wine bottles, and various personal belongings scattered about. On social media, reactions ranged from disbelief to humour, with one commenter stating, "I can smell that house."</w:t>
      </w:r>
    </w:p>
    <w:p>
      <w:r>
        <w:t>Further west in London, a two-bedroom home in Kensington and Chelsea has drawn mockery for its outrageous asking price of £700,000, suggesting it may be the poorest value property ever listed. Previously sold for just £65,000 in 2014, the property was described online as a "unique mixed-use development opportunity," despite its unmodernised state and cracked walls. Many homebuyers expressed their disbelief on social media, casting doubts on the value of such an offer.</w:t>
      </w:r>
    </w:p>
    <w:p>
      <w:r>
        <w:t>In Wakefield, Yorkshire, an old courthouse with functioning prison cells in its basement was listed for rent at £750 per month. This unusual two-bedroom flat, converted from a magistrates court, features cells marketed as storage space. Potential listers have joked about the unique setup, with one social media user quipping that it could serve as a punishment area for misbehaving children.</w:t>
      </w:r>
    </w:p>
    <w:p>
      <w:r>
        <w:t>A bungalow in Barnsley caught the attention of TikTok users for its design reminiscent of a Wetherspoon pub, complete with a bar, red carpet, and a pool table. Priced at £400,000, the interior features a distinctly dated aesthetic, much to the astonishment of viewers of a recent TikTok review. One social media critic remarked on the bathroom's outdated design, suggesting it belongs in a museum.</w:t>
      </w:r>
    </w:p>
    <w:p>
      <w:r>
        <w:t>Additionally, a flat in Knightsbridge, west London, measuring just 6.6 square metres was put on the market for £270,000. The property, lauded as a "stunning studio apartment," manages to fit only a single bed and a microwave, leading many to raise eyebrows at such pricing in one of London's most prestigious locales.</w:t>
      </w:r>
    </w:p>
    <w:p>
      <w:r>
        <w:t>In a stark contrast, a terraced house in Tredegar, south Wales, was listed for a starting price of £0. Described as being in a "sorry state of repair" due to extensive fire damage, the home presents a unique opportunity, albeit one requiring substantial investment for renovation.</w:t>
      </w:r>
    </w:p>
    <w:p>
      <w:r>
        <w:t>Lastly, a property in Northamptonshire, listed at £825,000, captivated potential buyers with its shocking mural of a hedgehog in the dining room. The otherwise conventional home saw mixed reactions online, with some considering it an oddity while others praised the quirky touch.</w:t>
      </w:r>
    </w:p>
    <w:p>
      <w:r>
        <w:t>These and many other bizarre listings showcase the lengths to which the property market can go, keeping prospective buyers entertained and engaged as they navigate the often challenging landscape of real estate.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https://therealdeal.com/national/2023/10/15/these-bizarre-home-listings-will-shock-and-surprise/</w:t>
        </w:r>
      </w:hyperlink>
      <w:r>
        <w:t xml:space="preserve"> - This article highlights bizarre home listings, such as a mansion with a bunker and pyramid-shaped homes, which demonstrates the diversity of unusual properties on the market. It shows how these unique listings can attract attention and interest from potential buyers.</w:t>
      </w:r>
    </w:p>
    <w:p>
      <w:pPr>
        <w:pStyle w:val="ListBullet"/>
      </w:pPr>
      <w:hyperlink r:id="rId12">
        <w:r>
          <w:rPr>
            <w:u w:val="single"/>
            <w:color w:val="0000FF"/>
            <w:rStyle w:val="Hyperlink"/>
          </w:rPr>
          <w:t>https://cbnapavalley.com/blog/the-most-extraordinary-listings-of-2023</w:t>
        </w:r>
      </w:hyperlink>
      <w:r>
        <w:t xml:space="preserve"> - This blog showcases extraordinary luxury listings from 2023, featuring properties like a 500-acre compound in Snowmass Village. It underscores the creativity and innovation present in the real estate market, aligning with the theme of unusual properties.</w:t>
      </w:r>
    </w:p>
    <w:p>
      <w:pPr>
        <w:pStyle w:val="ListBullet"/>
      </w:pPr>
      <w:hyperlink r:id="rId13">
        <w:r>
          <w:rPr>
            <w:u w:val="single"/>
            <w:color w:val="0000FF"/>
            <w:rStyle w:val="Hyperlink"/>
          </w:rPr>
          <w:t>https://havenlifestyles.com/12-rare-gem-properties-for-sale-in-california</w:t>
        </w:r>
      </w:hyperlink>
      <w:r>
        <w:t xml:space="preserve"> - This article presents a collection of unique California properties, including bespoke architectural designs and settings that illustrate the variety and peculiarity that can be found in real estate listings.</w:t>
      </w:r>
    </w:p>
    <w:p>
      <w:pPr>
        <w:pStyle w:val="ListBullet"/>
      </w:pPr>
      <w:hyperlink r:id="rId14">
        <w:r>
          <w:rPr>
            <w:u w:val="single"/>
            <w:color w:val="0000FF"/>
            <w:rStyle w:val="Hyperlink"/>
          </w:rPr>
          <w:t>https://www.vacourts.gov/courts/scv/rulesofcourt.pdf</w:t>
        </w:r>
      </w:hyperlink>
      <w:r>
        <w:t xml:space="preserve"> - Although not directly related to unusual property listings, this document explores legal procedures relevant to real estate transactions, which might interest viewers of unique listings by highlighting the legal framework surrounding property dealings.</w:t>
      </w:r>
    </w:p>
    <w:p>
      <w:pPr>
        <w:pStyle w:val="ListBullet"/>
      </w:pPr>
      <w:hyperlink r:id="rId10">
        <w:r>
          <w:rPr>
            <w:u w:val="single"/>
            <w:color w:val="0000FF"/>
            <w:rStyle w:val="Hyperlink"/>
          </w:rPr>
          <w:t>https://www.noahwire.com</w:t>
        </w:r>
      </w:hyperlink>
      <w:r>
        <w:t xml:space="preserve"> - The provided source article was mentioned to be from Noah Wire Services, which implies that this URL would be a direct source for the information about unusual properties. However, the URL does not provide direct corroboration without access to a specific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realdeal.com/national/2023/10/15/these-bizarre-home-listings-will-shock-and-surprise/" TargetMode="External"/><Relationship Id="rId12" Type="http://schemas.openxmlformats.org/officeDocument/2006/relationships/hyperlink" Target="https://cbnapavalley.com/blog/the-most-extraordinary-listings-of-2023" TargetMode="External"/><Relationship Id="rId13" Type="http://schemas.openxmlformats.org/officeDocument/2006/relationships/hyperlink" Target="https://havenlifestyles.com/12-rare-gem-properties-for-sale-in-california"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