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readers reject US demands to weaken hate speech laws as trade deal condition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Independent is reporting that US demands to weaken the United Kingdom’s hate speech laws as a precondition for a post-Brexit trade deal have provoked significant backlash among British readers, many of whom perceive such conditions as undue foreign interference in UK democratic sovereignty.</w:t>
      </w:r>
    </w:p>
    <w:p>
      <w:r>
        <w:t>The controversy centres on reported stipulations from US Vice President JD Vance, who is said to insist on the UK repealing existing protections against hate speech, including legislation safeguarding minority groups such as LGBT+ communities, as part of the negotiation terms for a potential bilateral trade agreement. Vance’s position reportedly reflects a broader right-wing agenda aimed at rolling back regulations that protect vulnerable populations from hateful or discriminatory language.</w:t>
      </w:r>
    </w:p>
    <w:p>
      <w:r>
        <w:t>Feedback gathered by The Independent reveals overwhelming resistance among readers to the idea of the UK conceding national legal standards to secure economic advantages. Many express concern that the UK's post-Brexit urgency to establish trade relationships is being exploited by Washington to impose ideological changes on British law. Some describe the conditions as “neofascist” and antithetical to British democratic values.</w:t>
      </w:r>
    </w:p>
    <w:p>
      <w:r>
        <w:t>Commentators highlighted the disparity between official claims of protecting free speech and the practical use of such rhetoric to silence criticism. One reader observed, “Many voiced concern that free speech is being weaponised by powerful figures – including President Donald Trump – not to defend open debate, but to shut down criticism while playing the victim.” A further reader pointed out double standards in American free speech enforcement, noting instances where individuals critical of Trump have faced punitive measures, including searches and deportations, when attempting to enter the US.</w:t>
      </w:r>
    </w:p>
    <w:p>
      <w:r>
        <w:t>Opposition to Vance’s proposals also notes that the UK Parliament is unlikely to acquiesce to foreign demands on domestic legislation. “The price the Trump administration is demanding to do a trade deal is surely too high. Telling us what laws our Parliament can or cannot pass is a breach of our sovereignty,” stated one reader. Others warned that agreeing to such terms could be regarded as political and moral recklessness, particularly concerning protections for minorities and vulnerable groups.</w:t>
      </w:r>
    </w:p>
    <w:p>
      <w:r>
        <w:t>The debate touched on specific UK laws that the US demands seek to dismantle, such as restrictions on protest activities near abortion clinics and statutes against inciting violence, which are widely supported by the British public. One contributor remarked, “Our abortion laws are supported by 90 per cent of the British people. Again, this is not a free speech issue.”</w:t>
      </w:r>
    </w:p>
    <w:p>
      <w:r>
        <w:t>The necessity of a trade deal with the US post-Brexit was acknowledged by some commenters, who characterised the UK as being in a comparatively weak bargaining position, granting the US leverage to impose stringent conditions. However, others argued that pursuing a trade deal at the expense of national legal standards and democratic principles could be damaging long-term.</w:t>
      </w:r>
    </w:p>
    <w:p>
      <w:r>
        <w:t>Voices within the community also proposed alternative focuses for UK trade and diplomatic efforts, with suggestions to prioritise re-engagement with the European Union through mechanisms such as the customs union and single market, rather than expending political capital on negotiations with the US under current leadership.</w:t>
      </w:r>
    </w:p>
    <w:p>
      <w:r>
        <w:t>Several readers questioned the wisdom of Prime Minister Keir Starmer’s government in entertaining these demands, cautioning that agreement could amount to political self-sabotage. “If Starmer signs a trade deal anything close to what is being mooted, then he will be committing political suicide – and he could quite possibly take the Labour Party down with him,” warned one commentator.</w:t>
      </w:r>
    </w:p>
    <w:p>
      <w:r>
        <w:t>Others expressed scepticism about the stability and intentions of the US administration under Donald Trump, highlighting unpredictable foreign policy decisions and ongoing domestic political turmoil as risks in pursuing a deal premised on conditions set by figures like Vance.</w:t>
      </w:r>
    </w:p>
    <w:p>
      <w:r>
        <w:t>A minority of readers suggested that the UK should critically reassess its own approach to hate speech laws and free speech limitations, advocating a balanced debate on protecting communities versus preserving open discourse without external influence.</w:t>
      </w:r>
    </w:p>
    <w:p>
      <w:r>
        <w:t>In summary, The Independent’s readership response to reports of US attempts to condition a UK trade deal on loosening hate speech protections reflects deep reservations about sovereignty, democratic integrity, and the prioritisation of economic expediency over fundamental rights. The prevailing message directed at the British government is to uphold national legal standards and values amid international trade negotiations.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https://www.the-independent.com/news/uk/politics/uk-free-speech-trade-deal-trump-starmer-b2734213.html</w:t>
        </w:r>
      </w:hyperlink>
      <w:r>
        <w:t xml:space="preserve"> - This article from The Independent discusses US demands to weaken the UK's hate speech laws in exchange for a trade deal, highlighting strong opposition among British readers who see this as foreign interference in UK democracy.</w:t>
      </w:r>
    </w:p>
    <w:p>
      <w:pPr>
        <w:pStyle w:val="ListBullet"/>
      </w:pPr>
      <w:hyperlink r:id="rId12">
        <w:r>
          <w:rPr>
            <w:u w:val="single"/>
            <w:color w:val="0000FF"/>
            <w:rStyle w:val="Hyperlink"/>
          </w:rPr>
          <w:t>https://www.the-independent.com/voices/editorials/jd-vance-trump-hate-speech-laws-lgbt-starmer-trade-deal-b2734368.html</w:t>
        </w:r>
      </w:hyperlink>
      <w:r>
        <w:t xml:space="preserve"> - This editorial further explores the implications of a trade deal that could undermine UK laws protecting minority groups, emphasizing the clash between such demands and British democratic values.</w:t>
      </w:r>
    </w:p>
    <w:p>
      <w:pPr>
        <w:pStyle w:val="ListBullet"/>
      </w:pPr>
      <w:hyperlink r:id="rId13">
        <w:r>
          <w:rPr>
            <w:u w:val="single"/>
            <w:color w:val="0000FF"/>
            <w:rStyle w:val="Hyperlink"/>
          </w:rPr>
          <w:t>https://techpolicy.press/washingtons-double-standard-on-free-speech</w:t>
        </w:r>
      </w:hyperlink>
      <w:r>
        <w:t xml:space="preserve"> - This article discusses Washington's stance on free speech, highlighting claims that regulations are discriminatory and disproportionate, reflecting the broader context of how free speech is debated internationally.</w:t>
      </w:r>
    </w:p>
    <w:p>
      <w:pPr>
        <w:pStyle w:val="ListBullet"/>
      </w:pPr>
      <w:hyperlink r:id="rId10">
        <w:r>
          <w:rPr>
            <w:u w:val="single"/>
            <w:color w:val="0000FF"/>
            <w:rStyle w:val="Hyperlink"/>
          </w:rPr>
          <w:t>https://www.noahwire.com</w:t>
        </w:r>
      </w:hyperlink>
      <w:r>
        <w:t xml:space="preserve"> - This source was referenced in the original text, though specific content related to the trade deal and hate speech laws was not provided. It may offer additional perspective or context on international news and trade negotiations.</w:t>
      </w:r>
    </w:p>
    <w:p>
      <w:pPr>
        <w:pStyle w:val="ListBullet"/>
      </w:pPr>
      <w:hyperlink r:id="rId14">
        <w:r>
          <w:rPr>
            <w:u w:val="single"/>
            <w:color w:val="0000FF"/>
            <w:rStyle w:val="Hyperlink"/>
          </w:rPr>
          <w:t>https://www.intelligence.senate.gov/sites/default/files/documents/report_volume5.pdf</w:t>
        </w:r>
      </w:hyperlink>
      <w:r>
        <w:t xml:space="preserve"> - While not directly related to the current trade negotiations, this Senate Intelligence Committee report provides context on past electoral interference, which might inform considerations about foreign powers influencing domestic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uk-free-speech-trade-deal-trump-starmer-b2734213.html" TargetMode="External"/><Relationship Id="rId12" Type="http://schemas.openxmlformats.org/officeDocument/2006/relationships/hyperlink" Target="https://www.the-independent.com/voices/editorials/jd-vance-trump-hate-speech-laws-lgbt-starmer-trade-deal-b2734368.html" TargetMode="External"/><Relationship Id="rId13" Type="http://schemas.openxmlformats.org/officeDocument/2006/relationships/hyperlink" Target="https://techpolicy.press/washingtons-double-standard-on-free-speech" TargetMode="External"/><Relationship Id="rId14" Type="http://schemas.openxmlformats.org/officeDocument/2006/relationships/hyperlink" Target="https://www.intelligence.senate.gov/sites/default/files/documents/report_volume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