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Lincolnshire's Ermine &amp; Cathedral ward faces voter apathy amid local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Lincolnshire county council elections approach next Thursday, May 1, the Ermine &amp; Cathedral ward in Lincoln is demonstrating significant voter apathy and dissatisfaction with the main political parties. This electoral contest also coincides with the inaugural Lincolnshire mayoral election.</w:t>
      </w:r>
      <w:r/>
    </w:p>
    <w:p>
      <w:r/>
      <w:r>
        <w:t>In the last election in 2021, the Ermine &amp; Cathedral ward witnessed an extremely close race with just two votes separating the victor and runner-up. Karen Lee, the former Labour MP who was the incumbent councillor at the time, narrowly defeated her Conservative opponent. The ward encompasses the upscale Bailgate area surrounding Lincoln Cathedral, in addition to the Ermine estates.</w:t>
      </w:r>
      <w:r/>
    </w:p>
    <w:p>
      <w:r/>
      <w:r>
        <w:t>However, conversations with residents around the Woodhall Drive shopping precinct in Ermine East reveal a lack of enthusiasm for both Labour and the Conservatives. Many locals have expressed uncertainty over whether to vote at all, or are considering alternatives to the dominant parties.</w:t>
      </w:r>
      <w:r/>
    </w:p>
    <w:p>
      <w:r/>
      <w:r>
        <w:t>Wendy Genney, identifying as a socialist, told the Local Democracy Reporting Service, "I've voted ever since I was 18. But this time, I don't think there's any party or politician who's worthy of my vote. I can't justify voting for the sake of it. The elected should serve the electorate, I feel they're just serving themselves."</w:t>
      </w:r>
      <w:r/>
    </w:p>
    <w:p>
      <w:r/>
      <w:r>
        <w:t>Another resident, wishing to remain anonymous, remarked, "Voting is a waste of time. I've not bothered for 20 years - the Labour and Conservative governments have both been as bad as each other. Neither of them know what they're doing. They're just in it for themselves."</w:t>
      </w:r>
      <w:r/>
    </w:p>
    <w:p>
      <w:r/>
      <w:r>
        <w:t>The disappointment with traditional parties has led several residents to consider voting for the Reform Party for the first time. One such person commented, "It's going to be Reform - the country needs it. I'm normally Labour but the national party as a whole is in a right state."</w:t>
      </w:r>
      <w:r/>
    </w:p>
    <w:p>
      <w:r/>
      <w:r>
        <w:t>Another individual, who also preferred not to be named, said, "I'm not racist in any way but the country has gone mad. It's not just about immigrants, it's about the winter fuel payments and everything else the country has lost. I used to vote by proxy in the army, so this is the first time I'll do it in person - it will be Reform."</w:t>
      </w:r>
      <w:r/>
    </w:p>
    <w:p>
      <w:r/>
      <w:r>
        <w:t>One resident named Peter Wise shared his dilemma: "I usually vote Labour, but after they took away my winter fuel allowance, I might have to think about it. I don't want Reform, so who else is there?"</w:t>
      </w:r>
      <w:r/>
    </w:p>
    <w:p>
      <w:r/>
      <w:r>
        <w:t>Another lifelong Labour supporter indicated a possible shift to the Green Party: "I've been a big Labour man all my life, but now I'm considering what to do. If I don't vote for them, it will probably be the Green party."</w:t>
      </w:r>
      <w:r/>
    </w:p>
    <w:p>
      <w:r/>
      <w:r>
        <w:t>The elections will determine control of a council currently under Conservative leadership. Professor Andrew Defty from the University of Lincoln’s politics department previously projected a turnout of only 15 to 30 per cent, noting, "Historically, turnout in local elections in the UK is at a much lower level than General Elections. We shouldn’t be surprised if the turnout next week is low."</w:t>
      </w:r>
      <w:r/>
    </w:p>
    <w:p>
      <w:r/>
      <w:r>
        <w:t>The full roster of candidates for the Ermine &amp; Cathedral ward election has been released, but the details have not been specified here. With mounting voter scepticism and a fragmented local political landscape, the forthcoming election results in this Lincoln ward may be revealing of wider regional political sentiments.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https://www.lincoln.gov.uk/voting-elections/lincolnshire-county-council-elections</w:t>
        </w:r>
      </w:hyperlink>
      <w:r>
        <w:t xml:space="preserve"> - Confirms the date of the Lincolnshire County Council elections (1 May 2025), including details about divisions and candidate briefings.</w:t>
      </w:r>
      <w:r/>
    </w:p>
    <w:p>
      <w:pPr>
        <w:pStyle w:val="ListNumber"/>
        <w:spacing w:line="240" w:lineRule="auto"/>
        <w:ind w:left="720"/>
      </w:pPr>
      <w:r/>
      <w:hyperlink r:id="rId11">
        <w:r>
          <w:rPr>
            <w:color w:val="0000EE"/>
            <w:u w:val="single"/>
          </w:rPr>
          <w:t>https://www.lincolnshire.gov.uk/council-business/elections</w:t>
        </w:r>
      </w:hyperlink>
      <w:r>
        <w:t xml:space="preserve"> - Provides official electoral process details, including previous election results and division boundaries relevant to Lincolnshire County Council elections.</w:t>
      </w:r>
      <w:r/>
    </w:p>
    <w:p>
      <w:pPr>
        <w:pStyle w:val="ListNumber"/>
        <w:spacing w:line="240" w:lineRule="auto"/>
        <w:ind w:left="720"/>
      </w:pPr>
      <w:r/>
      <w:hyperlink r:id="rId12">
        <w:r>
          <w:rPr>
            <w:color w:val="0000EE"/>
            <w:u w:val="single"/>
          </w:rPr>
          <w:t>https://en.wikipedia.org/wiki/2025_Lincolnshire_County_Council_election</w:t>
        </w:r>
      </w:hyperlink>
      <w:r>
        <w:t xml:space="preserve"> - Confirms the election date (1 May 2025), total seats (70), and political context (2021 Conservative majority).</w:t>
      </w:r>
      <w:r/>
    </w:p>
    <w:p>
      <w:pPr>
        <w:pStyle w:val="ListNumber"/>
        <w:spacing w:line="240" w:lineRule="auto"/>
        <w:ind w:left="720"/>
      </w:pPr>
      <w:r/>
      <w:hyperlink r:id="rId13">
        <w:r>
          <w:rPr>
            <w:color w:val="0000EE"/>
            <w:u w:val="single"/>
          </w:rPr>
          <w:t>https://www.boston.gov.uk/article/27990/Greater-Lincolnshire-Combined-County-Authority-Mayoral-Election-and-Lincolnshire-County-Council-Elections</w:t>
        </w:r>
      </w:hyperlink>
      <w:r>
        <w:t xml:space="preserve"> - Corroborates the simultaneous occurrence of the Lincolnshire County Council elections and the inaugural Greater Lincolnshire mayoral election on 1 May 2025.</w:t>
      </w:r>
      <w:r/>
    </w:p>
    <w:p>
      <w:pPr>
        <w:pStyle w:val="ListNumber"/>
        <w:spacing w:line="240" w:lineRule="auto"/>
        <w:ind w:left="720"/>
      </w:pPr>
      <w:r/>
      <w:hyperlink r:id="rId14">
        <w:r>
          <w:rPr>
            <w:color w:val="0000EE"/>
            <w:u w:val="single"/>
          </w:rPr>
          <w:t>https://www.n-kesteven.gov.uk/electoral-registration-elections/forthcoming-election-referendum-dates/greater-lincolnshire-combined-county-authority-mayoral-election-lincolnshire</w:t>
        </w:r>
      </w:hyperlink>
      <w:r>
        <w:t xml:space="preserve"> - Details the alignment of county council elections with the mayoral vote and confirms polling hours (7am-10pm).</w:t>
      </w:r>
      <w:r/>
    </w:p>
    <w:p>
      <w:pPr>
        <w:pStyle w:val="ListNumber"/>
        <w:spacing w:line="240" w:lineRule="auto"/>
        <w:ind w:left="720"/>
      </w:pPr>
      <w:r/>
      <w:hyperlink r:id="rId10">
        <w:r>
          <w:rPr>
            <w:color w:val="0000EE"/>
            <w:u w:val="single"/>
          </w:rPr>
          <w:t>https://www.lincoln.gov.uk/voting-elections/lincolnshire-county-council-elections</w:t>
        </w:r>
      </w:hyperlink>
      <w:r>
        <w:t xml:space="preserve"> - Includes statutory notices and candidate guidance relevant to understanding nomination processes and election administration.</w:t>
      </w:r>
      <w:r/>
    </w:p>
    <w:p>
      <w:pPr>
        <w:pStyle w:val="ListNumber"/>
        <w:spacing w:line="240" w:lineRule="auto"/>
        <w:ind w:left="720"/>
      </w:pPr>
      <w:r/>
      <w:hyperlink r:id="rId15">
        <w:r>
          <w:rPr>
            <w:color w:val="0000EE"/>
            <w:u w:val="single"/>
          </w:rPr>
          <w:t>https://www.lincolnshirelive.co.uk/news/lincoln-news/no-one-worth-voting-for-10130595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ncoln.gov.uk/voting-elections/lincolnshire-county-council-elections" TargetMode="External"/><Relationship Id="rId11" Type="http://schemas.openxmlformats.org/officeDocument/2006/relationships/hyperlink" Target="https://www.lincolnshire.gov.uk/council-business/elections" TargetMode="External"/><Relationship Id="rId12" Type="http://schemas.openxmlformats.org/officeDocument/2006/relationships/hyperlink" Target="https://en.wikipedia.org/wiki/2025_Lincolnshire_County_Council_election" TargetMode="External"/><Relationship Id="rId13" Type="http://schemas.openxmlformats.org/officeDocument/2006/relationships/hyperlink" Target="https://www.boston.gov.uk/article/27990/Greater-Lincolnshire-Combined-County-Authority-Mayoral-Election-and-Lincolnshire-County-Council-Elections" TargetMode="External"/><Relationship Id="rId14" Type="http://schemas.openxmlformats.org/officeDocument/2006/relationships/hyperlink" Target="https://www.n-kesteven.gov.uk/electoral-registration-elections/forthcoming-election-referendum-dates/greater-lincolnshire-combined-county-authority-mayoral-election-lincolnshire" TargetMode="External"/><Relationship Id="rId15" Type="http://schemas.openxmlformats.org/officeDocument/2006/relationships/hyperlink" Target="https://www.lincolnshirelive.co.uk/news/lincoln-news/no-one-worth-voting-for-10130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