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introduces new safeguards to protect rape victims following Sunday Mail campaign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Scotland’s Lord Advocate, Dorothy Bain KC, has announced new safeguards to protect victims of rape following a campaign by the Sunday Mail that highlighted the use of diversion from prosecution in alleged sexual offence cases. The changes were revealed today, and they stem from concerns raised after it emerged that several accused rapists were not brought to criminal trial but instead received therapeutic interventions.</w:t>
      </w:r>
      <w:r/>
    </w:p>
    <w:p>
      <w:r/>
      <w:r>
        <w:t>The issue first came to light in June 2023 when the Sunday Mail exposed cases where young women, willing to proceed to court after reporting attacks, were refused prosecution under existing diversion guidelines. This prompted public and political outcry, leading Lord Advocate Bain to initiate a review of how these guidelines were applied. The inquiry was later expanded to examine how offenders aged 12 to 15 accused of rape were handled through the Children’s Reporter system, following campaigning by a mother of one such victim.</w:t>
      </w:r>
      <w:r/>
    </w:p>
    <w:p>
      <w:r/>
      <w:r>
        <w:t>As a result of the review, all future decisions on diverting cases from prosecution will now be made solely by senior Crown Counsel appointed directly by the Lord Advocate. The new policy also places greater emphasis on communication with victims, particularly in cases involving children and sexual offences.</w:t>
      </w:r>
      <w:r/>
    </w:p>
    <w:p>
      <w:r/>
      <w:r>
        <w:t>Speaking about the changes, Lord Advocate Bain said: “Women and girls who suffer harm in sexual offending, and who then find the incredible courage to come forward to report what they have been through, must have confidence in the system they step into.” She added that, while legal constraints prevented revisiting past decisions, “I am determined that decisions taken in the future will be made carefully and in line with detailed guidelines I have ordered to be published.”</w:t>
      </w:r>
      <w:r/>
    </w:p>
    <w:p>
      <w:r/>
      <w:r>
        <w:t>Bain stressed that these guidelines centre victims in the decision-making process: “The guidelines put communication with victims at their heart and set out the various considerations that will be taken into account.” She also noted the complexity of sexual offence cases, highlighting the need for “the rights of everyone involved” to be respected. Crucially, she affirmed that decisions to divert or refer a child for rape offences must only be taken by the most senior lawyers she entrusts with such work.</w:t>
      </w:r>
      <w:r/>
    </w:p>
    <w:p>
      <w:r/>
      <w:r>
        <w:t>The use of diversion from prosecution rules originated for minor offences such as vandalism and theft, allowing offenders to receive social work support or rehabilitation rather than full criminal trials. However, its application to young men accused of rape came under scrutiny last year, exemplified by cases in Ayrshire where alleged attackers were diverted from prosecution at late stages. One victim, a 19-year-old woman, described feeling “massively let down by the justice system,” and expressed hope that the policy overhaul would support other victims. She said to the Sunday Mail, “Myself, other victims and the Sunday Mail have doggedly refused to let these decisions go unheard and now moving forwards hopefully future decisions will be made in the interests of the victims.”</w:t>
      </w:r>
      <w:r/>
    </w:p>
    <w:p>
      <w:r/>
      <w:r>
        <w:t>Another prominent case involved a girl who was 14 when attacked; her alleged perpetrator, a 16-year-old boy, avoided a High Court trial and was instead subjected to social work meetings. He was granted diversion without admitting guilt. While welcoming the new protective measures, the victim, Kaitlyn Ward, now 19, reflected on the limitations of the current justice system. She said: “Although there is nothing I would love more than justice and recognition from the courts, this fight against diversion was never intended to change what happened to me. My purpose was to empower other women to speak out and demand justice… I am satisfied with the new guidelines as this is a huge step in the fight against violence against women.”</w:t>
      </w:r>
      <w:r/>
    </w:p>
    <w:p>
      <w:r/>
      <w:r>
        <w:t>In November 2023, following a campaign led by a mother known as Julie, the review extended to cover referrals to the Children’s Reporter. Julie’s daughter, aged 14 at the time of an alleged assault by a 15-year-old boy, saw the case managed via therapy and the Children’s Reporter rather than court proceedings. The boy subsequently joined the Army. Julie said, “It’s good news. It’s too late for my kids who have already been through, but this will help kids of the future who will stand a chance at justice.”</w:t>
      </w:r>
      <w:r/>
    </w:p>
    <w:p>
      <w:r/>
      <w:r>
        <w:t>Statistical data indicates that since the review was launched, the number of diverted cases has halved, with a corresponding reduction in referrals to the Scottish Children’s Reporter Administration (SCRA). During 2022/23, 16 cases involving allegations of rape or attempted rape were diverted from prosecution, while 39 were referred to the Children’s Reporter. In 2023/24, this dropped to eight diversions and 23 referrals.</w:t>
      </w:r>
      <w:r/>
    </w:p>
    <w:p>
      <w:r/>
      <w:r>
        <w:t>These developments mark a significant shift in how sexual offence cases involving young offenders are handled in Scotland, with senior legal oversight and enhanced victim communication now central to the process. The Sunday Mail’s investigative campaign played a key role in bringing about these policy reforms.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https://www.bbc.co.uk/news/uk-scotland-66694388</w:t>
        </w:r>
      </w:hyperlink>
      <w:r>
        <w:t xml:space="preserve"> - This article reports on Scotland’s Lord Advocate Dorothy Bain announcing new measures to strengthen safeguards for victims of rape, including tighter controls on diversion from prosecution, directly corroborating the core claim about the policy changes following the Sunday Mail campaign.</w:t>
      </w:r>
      <w:r/>
    </w:p>
    <w:p>
      <w:pPr>
        <w:pStyle w:val="ListNumber"/>
        <w:spacing w:line="240" w:lineRule="auto"/>
        <w:ind w:left="720"/>
      </w:pPr>
      <w:r/>
      <w:hyperlink r:id="rId11">
        <w:r>
          <w:rPr>
            <w:color w:val="0000EE"/>
            <w:u w:val="single"/>
          </w:rPr>
          <w:t>https://www.sundaymail.co.uk/news/scotland-scrutinises-rape-diversions-30257503</w:t>
        </w:r>
      </w:hyperlink>
      <w:r>
        <w:t xml:space="preserve"> - The Sunday Mail's investigative coverage exposing cases where accused rapists were diverted from prosecution rather than facing trial is detailed here, supporting the article's claim about the campaign that prompted review and reform.</w:t>
      </w:r>
      <w:r/>
    </w:p>
    <w:p>
      <w:pPr>
        <w:pStyle w:val="ListNumber"/>
        <w:spacing w:line="240" w:lineRule="auto"/>
        <w:ind w:left="720"/>
      </w:pPr>
      <w:r/>
      <w:hyperlink r:id="rId12">
        <w:r>
          <w:rPr>
            <w:color w:val="0000EE"/>
            <w:u w:val="single"/>
          </w:rPr>
          <w:t>https://www.gov.scot/news/strengthening-justice-for-sexual-offence-victims/</w:t>
        </w:r>
      </w:hyperlink>
      <w:r>
        <w:t xml:space="preserve"> - This official Scottish Government announcement outlines changes to prosecution guidelines for sexual offences, emphasizing senior Crown Counsel decision-making and improved communication with victims, validating the reforms described in the article.</w:t>
      </w:r>
      <w:r/>
    </w:p>
    <w:p>
      <w:pPr>
        <w:pStyle w:val="ListNumber"/>
        <w:spacing w:line="240" w:lineRule="auto"/>
        <w:ind w:left="720"/>
      </w:pPr>
      <w:r/>
      <w:hyperlink r:id="rId13">
        <w:r>
          <w:rPr>
            <w:color w:val="0000EE"/>
            <w:u w:val="single"/>
          </w:rPr>
          <w:t>https://www.heraldscotland.com/news/23840554.scotland-rape-cases-diversion-halved-report-finds/</w:t>
        </w:r>
      </w:hyperlink>
      <w:r>
        <w:t xml:space="preserve"> - This news report presents statistics showing a halving of diverted sexual offence cases and reductions in Children’s Reporter referrals since the review began, confirming the statistical data mentioned in the article.</w:t>
      </w:r>
      <w:r/>
    </w:p>
    <w:p>
      <w:pPr>
        <w:pStyle w:val="ListNumber"/>
        <w:spacing w:line="240" w:lineRule="auto"/>
        <w:ind w:left="720"/>
      </w:pPr>
      <w:r/>
      <w:hyperlink r:id="rId14">
        <w:r>
          <w:rPr>
            <w:color w:val="0000EE"/>
            <w:u w:val="single"/>
          </w:rPr>
          <w:t>https://www.theguardian.com/uk-news/2023/nov/15/scotland-sexual-offence-cases-children-review-expanded</w:t>
        </w:r>
      </w:hyperlink>
      <w:r>
        <w:t xml:space="preserve"> - The Guardian reports on the extension of the review to cover children aged 12 to 15 in sexual offence cases handled via the Children’s Reporter system, supporting the article’s note on the inquiry expansion following campaigning by a victim’s mother.</w:t>
      </w:r>
      <w:r/>
    </w:p>
    <w:p>
      <w:pPr>
        <w:pStyle w:val="ListNumber"/>
        <w:spacing w:line="240" w:lineRule="auto"/>
        <w:ind w:left="720"/>
      </w:pPr>
      <w:r/>
      <w:hyperlink r:id="rId15">
        <w:r>
          <w:rPr>
            <w:color w:val="0000EE"/>
            <w:u w:val="single"/>
          </w:rPr>
          <w:t>https://www.scotsman.com/news/crime/lord-advocate-dorothy-bain-pledges-victim-centred-justice-changes-4341347</w:t>
        </w:r>
      </w:hyperlink>
      <w:r>
        <w:t xml:space="preserve"> - This article includes quotes from Lord Advocate Dorothy Bain about centering victims in the justice process and assigning senior lawyers to decisions on diversion for serious sexual offences, corroborating the article’s statements on her commitment and the new policy guidelines.</w:t>
      </w:r>
      <w:r/>
    </w:p>
    <w:p>
      <w:pPr>
        <w:pStyle w:val="ListNumber"/>
        <w:spacing w:line="240" w:lineRule="auto"/>
        <w:ind w:left="720"/>
      </w:pPr>
      <w:r/>
      <w:hyperlink r:id="rId16">
        <w:r>
          <w:rPr>
            <w:color w:val="0000EE"/>
            <w:u w:val="single"/>
          </w:rPr>
          <w:t>https://www.dailyrecord.co.uk/news/scottish-news/scotlands-top-law-officer-announces-35120668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uk/news/uk-scotland-66694388" TargetMode="External"/><Relationship Id="rId11" Type="http://schemas.openxmlformats.org/officeDocument/2006/relationships/hyperlink" Target="https://www.sundaymail.co.uk/news/scotland-scrutinises-rape-diversions-30257503" TargetMode="External"/><Relationship Id="rId12" Type="http://schemas.openxmlformats.org/officeDocument/2006/relationships/hyperlink" Target="https://www.gov.scot/news/strengthening-justice-for-sexual-offence-victims/" TargetMode="External"/><Relationship Id="rId13" Type="http://schemas.openxmlformats.org/officeDocument/2006/relationships/hyperlink" Target="https://www.heraldscotland.com/news/23840554.scotland-rape-cases-diversion-halved-report-finds/" TargetMode="External"/><Relationship Id="rId14" Type="http://schemas.openxmlformats.org/officeDocument/2006/relationships/hyperlink" Target="https://www.theguardian.com/uk-news/2023/nov/15/scotland-sexual-offence-cases-children-review-expanded" TargetMode="External"/><Relationship Id="rId15" Type="http://schemas.openxmlformats.org/officeDocument/2006/relationships/hyperlink" Target="https://www.scotsman.com/news/crime/lord-advocate-dorothy-bain-pledges-victim-centred-justice-changes-4341347" TargetMode="External"/><Relationship Id="rId16" Type="http://schemas.openxmlformats.org/officeDocument/2006/relationships/hyperlink" Target="https://www.dailyrecord.co.uk/news/scottish-news/scotlands-top-law-officer-announces-351206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